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7310" w14:textId="055909B0" w:rsidR="007E3500" w:rsidRPr="007E3500" w:rsidRDefault="007E3500" w:rsidP="007E3500">
      <w:pPr>
        <w:rPr>
          <w:rFonts w:ascii="Arial" w:hAnsi="Arial" w:cs="Arial"/>
          <w:sz w:val="24"/>
          <w:szCs w:val="24"/>
        </w:rPr>
      </w:pPr>
      <w:r w:rsidRPr="007E3500">
        <w:rPr>
          <w:rFonts w:ascii="Arial" w:eastAsia="Times New Roman" w:hAnsi="Arial" w:cs="Arial"/>
          <w:b/>
          <w:bCs/>
          <w:sz w:val="24"/>
          <w:szCs w:val="24"/>
          <w:lang w:eastAsia="en-GB"/>
        </w:rPr>
        <w:t>Safeguarding</w:t>
      </w:r>
    </w:p>
    <w:p w14:paraId="2488F5F2" w14:textId="77777777" w:rsidR="007E3500" w:rsidRPr="007E3500" w:rsidRDefault="007E3500" w:rsidP="007E3500">
      <w:pPr>
        <w:spacing w:before="100" w:beforeAutospacing="1" w:after="100" w:afterAutospacing="1" w:line="240" w:lineRule="auto"/>
        <w:outlineLvl w:val="2"/>
        <w:rPr>
          <w:rFonts w:ascii="Arial" w:eastAsia="Times New Roman" w:hAnsi="Arial" w:cs="Arial"/>
          <w:b/>
          <w:bCs/>
          <w:sz w:val="24"/>
          <w:szCs w:val="24"/>
          <w:lang w:eastAsia="en-GB"/>
        </w:rPr>
      </w:pPr>
      <w:r w:rsidRPr="007E3500">
        <w:rPr>
          <w:rFonts w:ascii="Arial" w:eastAsia="Times New Roman" w:hAnsi="Arial" w:cs="Arial"/>
          <w:b/>
          <w:bCs/>
          <w:sz w:val="24"/>
          <w:szCs w:val="24"/>
          <w:lang w:eastAsia="en-GB"/>
        </w:rPr>
        <w:t>Magdalene Pre-school</w:t>
      </w:r>
    </w:p>
    <w:p w14:paraId="3550032E" w14:textId="77777777" w:rsidR="007E3500" w:rsidRPr="007E3500" w:rsidRDefault="007E3500" w:rsidP="007E3500">
      <w:pPr>
        <w:spacing w:before="100" w:beforeAutospacing="1" w:after="100" w:afterAutospacing="1" w:line="240" w:lineRule="auto"/>
        <w:outlineLvl w:val="1"/>
        <w:rPr>
          <w:rFonts w:ascii="Arial" w:eastAsia="Times New Roman" w:hAnsi="Arial" w:cs="Arial"/>
          <w:b/>
          <w:bCs/>
          <w:sz w:val="24"/>
          <w:szCs w:val="24"/>
          <w:lang w:eastAsia="en-GB"/>
        </w:rPr>
      </w:pPr>
      <w:r w:rsidRPr="007E3500">
        <w:rPr>
          <w:rFonts w:ascii="Arial" w:eastAsia="Times New Roman" w:hAnsi="Arial" w:cs="Arial"/>
          <w:b/>
          <w:bCs/>
          <w:sz w:val="24"/>
          <w:szCs w:val="24"/>
          <w:lang w:eastAsia="en-GB"/>
        </w:rPr>
        <w:t>Employment and Staffing</w:t>
      </w:r>
    </w:p>
    <w:p w14:paraId="5996D360" w14:textId="77777777" w:rsidR="007E3500" w:rsidRPr="007E3500" w:rsidRDefault="007E3500" w:rsidP="007E3500">
      <w:pPr>
        <w:spacing w:before="100" w:beforeAutospacing="1" w:after="100" w:afterAutospacing="1" w:line="240" w:lineRule="auto"/>
        <w:outlineLvl w:val="2"/>
        <w:rPr>
          <w:rFonts w:ascii="Arial" w:eastAsia="Times New Roman" w:hAnsi="Arial" w:cs="Arial"/>
          <w:b/>
          <w:bCs/>
          <w:sz w:val="24"/>
          <w:szCs w:val="24"/>
          <w:lang w:eastAsia="en-GB"/>
        </w:rPr>
      </w:pPr>
      <w:r w:rsidRPr="007E3500">
        <w:rPr>
          <w:rFonts w:ascii="Arial" w:eastAsia="Times New Roman" w:hAnsi="Arial" w:cs="Arial"/>
          <w:b/>
          <w:bCs/>
          <w:sz w:val="24"/>
          <w:szCs w:val="24"/>
          <w:lang w:eastAsia="en-GB"/>
        </w:rPr>
        <w:t>Induction of Staff</w:t>
      </w:r>
    </w:p>
    <w:p w14:paraId="0A37F7A6" w14:textId="77777777" w:rsidR="007E3500" w:rsidRPr="007E3500" w:rsidRDefault="007E3500" w:rsidP="007E3500">
      <w:pPr>
        <w:spacing w:before="100" w:beforeAutospacing="1" w:after="100" w:afterAutospacing="1" w:line="240" w:lineRule="auto"/>
        <w:outlineLvl w:val="2"/>
        <w:rPr>
          <w:rFonts w:ascii="Arial" w:eastAsia="Times New Roman" w:hAnsi="Arial" w:cs="Arial"/>
          <w:b/>
          <w:bCs/>
          <w:sz w:val="24"/>
          <w:szCs w:val="24"/>
          <w:lang w:eastAsia="en-GB"/>
        </w:rPr>
      </w:pPr>
      <w:r w:rsidRPr="007E3500">
        <w:rPr>
          <w:rFonts w:ascii="Arial" w:eastAsia="Times New Roman" w:hAnsi="Arial" w:cs="Arial"/>
          <w:b/>
          <w:bCs/>
          <w:sz w:val="24"/>
          <w:szCs w:val="24"/>
          <w:lang w:eastAsia="en-GB"/>
        </w:rPr>
        <w:t>Policy Statement</w:t>
      </w:r>
    </w:p>
    <w:p w14:paraId="202452C1"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Our setting is committed to placing the best interests of children’s welfare, care and development at the centre of all staffing matters.</w:t>
      </w:r>
    </w:p>
    <w:p w14:paraId="2C87797A"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All staff are required to submit to safer recruitment and vetting procedures, including providing references which will be verified.</w:t>
      </w:r>
    </w:p>
    <w:p w14:paraId="644BFC1C"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The manager will arrange regular staff meetings where all staff are able to discuss items and contribute positively. Staff are encouraged to support the development and quality of practice within the setting.</w:t>
      </w:r>
    </w:p>
    <w:p w14:paraId="5213A041"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Members of staff are expected to conduct themselves at all times in a professional, courteous, helpful, warm and consistent manner.</w:t>
      </w:r>
    </w:p>
    <w:p w14:paraId="55F7AE89"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Members of staff are expected to demonstrate knowledge and understanding of multi-cultural issues and a commitment to treating all children as individuals with equal concern and respect.</w:t>
      </w:r>
    </w:p>
    <w:p w14:paraId="19EF9E34"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Members of staff will maintain appropriate dress and personal appearance, with due regard to health and safety.</w:t>
      </w:r>
    </w:p>
    <w:p w14:paraId="189501F7"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Personal mobile phones must be switched off and not used during working hours. Emergency calls must be made via the main setting number (refer to Photography/Mobile Phone Policy).</w:t>
      </w:r>
    </w:p>
    <w:p w14:paraId="277928BD"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The manager will ensure staff take regular breaks during the working day, ensuring no member of staff exceeds six consecutive working hours without a break.</w:t>
      </w:r>
    </w:p>
    <w:p w14:paraId="6E1CA37D"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There is a named qualified and capable deputy who will take charge in the manager’s absence.</w:t>
      </w:r>
    </w:p>
    <w:p w14:paraId="5EB0E044" w14:textId="77777777" w:rsidR="007E3500" w:rsidRPr="007E3500" w:rsidRDefault="007E3500" w:rsidP="007E3500">
      <w:pPr>
        <w:spacing w:before="100" w:beforeAutospacing="1" w:after="100" w:afterAutospacing="1" w:line="240" w:lineRule="auto"/>
        <w:outlineLvl w:val="2"/>
        <w:rPr>
          <w:rFonts w:ascii="Arial" w:eastAsia="Times New Roman" w:hAnsi="Arial" w:cs="Arial"/>
          <w:b/>
          <w:bCs/>
          <w:lang w:eastAsia="en-GB"/>
        </w:rPr>
      </w:pPr>
      <w:r w:rsidRPr="007E3500">
        <w:rPr>
          <w:rFonts w:ascii="Arial" w:eastAsia="Times New Roman" w:hAnsi="Arial" w:cs="Arial"/>
          <w:b/>
          <w:bCs/>
          <w:lang w:eastAsia="en-GB"/>
        </w:rPr>
        <w:t>Terms and Conditions</w:t>
      </w:r>
    </w:p>
    <w:p w14:paraId="429883F1"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The setting promotes family-friendly employment practices to support staff in balancing work and family commitments and will make reasonable efforts to be flexible and supportive.</w:t>
      </w:r>
    </w:p>
    <w:p w14:paraId="700A9C53"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The setting will work with staff to ensure employment legislation is followed, including Statutory Maternity Pay, Statutory Paternity Pay, Parental Leave, Statutory Sick Pay and Working Time Regulations.</w:t>
      </w:r>
    </w:p>
    <w:p w14:paraId="621C0BF2"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In return, the setting expects honesty, professionalism and diligence from staff.</w:t>
      </w:r>
    </w:p>
    <w:p w14:paraId="69031D0D"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lastRenderedPageBreak/>
        <w:t>Written employment contracts, including pay and terms and conditions, are the responsibility of the Registered Person.</w:t>
      </w:r>
    </w:p>
    <w:p w14:paraId="079944FA" w14:textId="77777777" w:rsidR="007E3500" w:rsidRPr="007E3500" w:rsidRDefault="007E3500" w:rsidP="007E3500">
      <w:pPr>
        <w:spacing w:before="100" w:beforeAutospacing="1" w:after="100" w:afterAutospacing="1" w:line="240" w:lineRule="auto"/>
        <w:outlineLvl w:val="2"/>
        <w:rPr>
          <w:rFonts w:ascii="Arial" w:eastAsia="Times New Roman" w:hAnsi="Arial" w:cs="Arial"/>
          <w:b/>
          <w:bCs/>
          <w:lang w:eastAsia="en-GB"/>
        </w:rPr>
      </w:pPr>
      <w:r w:rsidRPr="007E3500">
        <w:rPr>
          <w:rFonts w:ascii="Arial" w:eastAsia="Times New Roman" w:hAnsi="Arial" w:cs="Arial"/>
          <w:b/>
          <w:bCs/>
          <w:lang w:eastAsia="en-GB"/>
        </w:rPr>
        <w:t>Qualifications, Experience and Safety Checks</w:t>
      </w:r>
    </w:p>
    <w:p w14:paraId="1DF7D42F"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The manager and all staff (including students and volunteers) will be suitably qualified and experienced.</w:t>
      </w:r>
    </w:p>
    <w:p w14:paraId="4793CCBD"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All staff, students and volunteers aged 16 and over will obtain an enhanced Disclosure and Barring Service (DBS) check.</w:t>
      </w:r>
    </w:p>
    <w:p w14:paraId="0C225B4F"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A staff record is maintained including qualifications, identity checks and vetting details (DBS reference number, date obtained and verifier).</w:t>
      </w:r>
    </w:p>
    <w:p w14:paraId="1D15A7B7"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The setting will not employ anyone disqualified under the Childcare Act 2006.</w:t>
      </w:r>
    </w:p>
    <w:p w14:paraId="62CFCBEE"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Anyone awaiting DBS clearance will never be left alone with children.</w:t>
      </w:r>
    </w:p>
    <w:p w14:paraId="58CF48FE"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Staff suitability is assessed through references, employment history, qualifications, interviews, identity checks and medical suitability where required.</w:t>
      </w:r>
    </w:p>
    <w:p w14:paraId="233028D1"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The manager holds a full and relevant Level 3 qualification and has appropriate experience, skills and knowledge to lead the setting.</w:t>
      </w:r>
    </w:p>
    <w:p w14:paraId="099AAD06"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At least 50% of staff hold a full and relevant Level 2 qualification or above.</w:t>
      </w:r>
    </w:p>
    <w:p w14:paraId="0DEC8385"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Where only two staff are on duty, both must be qualified, with one holding Level 3.</w:t>
      </w:r>
    </w:p>
    <w:p w14:paraId="457E2B9B"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At least one Paediatric First Aid trained member of staff is on site at all times when children are present.</w:t>
      </w:r>
    </w:p>
    <w:p w14:paraId="145BAC2F"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Staff must have sufficient English to ensure children’s safety, communicate with parents and agencies, keep records and respond to emergencies.</w:t>
      </w:r>
    </w:p>
    <w:p w14:paraId="1BE93682" w14:textId="046D9BF2"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All staff counted in ratios are aged 1</w:t>
      </w:r>
      <w:r>
        <w:rPr>
          <w:rFonts w:ascii="Arial" w:eastAsia="Times New Roman" w:hAnsi="Arial" w:cs="Arial"/>
          <w:lang w:eastAsia="en-GB"/>
        </w:rPr>
        <w:t>6</w:t>
      </w:r>
      <w:r w:rsidRPr="007E3500">
        <w:rPr>
          <w:rFonts w:ascii="Arial" w:eastAsia="Times New Roman" w:hAnsi="Arial" w:cs="Arial"/>
          <w:lang w:eastAsia="en-GB"/>
        </w:rPr>
        <w:t xml:space="preserve"> or over.</w:t>
      </w:r>
    </w:p>
    <w:p w14:paraId="5CDCCBE0" w14:textId="4897B852"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Students and volunteers aged 1</w:t>
      </w:r>
      <w:r>
        <w:rPr>
          <w:rFonts w:ascii="Arial" w:eastAsia="Times New Roman" w:hAnsi="Arial" w:cs="Arial"/>
          <w:lang w:eastAsia="en-GB"/>
        </w:rPr>
        <w:t>6</w:t>
      </w:r>
      <w:r w:rsidRPr="007E3500">
        <w:rPr>
          <w:rFonts w:ascii="Arial" w:eastAsia="Times New Roman" w:hAnsi="Arial" w:cs="Arial"/>
          <w:lang w:eastAsia="en-GB"/>
        </w:rPr>
        <w:t>+ may be included in ratios were deemed competent and responsible by the manager.</w:t>
      </w:r>
    </w:p>
    <w:p w14:paraId="43979D68" w14:textId="77777777" w:rsidR="007E3500" w:rsidRPr="007E3500" w:rsidRDefault="007E3500" w:rsidP="007E3500">
      <w:pPr>
        <w:spacing w:before="100" w:beforeAutospacing="1" w:after="100" w:afterAutospacing="1" w:line="240" w:lineRule="auto"/>
        <w:outlineLvl w:val="1"/>
        <w:rPr>
          <w:rFonts w:ascii="Arial" w:eastAsia="Times New Roman" w:hAnsi="Arial" w:cs="Arial"/>
          <w:b/>
          <w:bCs/>
          <w:lang w:eastAsia="en-GB"/>
        </w:rPr>
      </w:pPr>
      <w:r w:rsidRPr="007E3500">
        <w:rPr>
          <w:rFonts w:ascii="Arial" w:eastAsia="Times New Roman" w:hAnsi="Arial" w:cs="Arial"/>
          <w:b/>
          <w:bCs/>
          <w:lang w:eastAsia="en-GB"/>
        </w:rPr>
        <w:t>Induction of Staff and Volunteers at Magdalene Preschool</w:t>
      </w:r>
    </w:p>
    <w:p w14:paraId="2A7E68E3" w14:textId="77777777" w:rsidR="007E3500" w:rsidRPr="007E3500" w:rsidRDefault="007E3500" w:rsidP="007E3500">
      <w:pPr>
        <w:spacing w:before="100" w:beforeAutospacing="1" w:after="100" w:afterAutospacing="1" w:line="240" w:lineRule="auto"/>
        <w:outlineLvl w:val="2"/>
        <w:rPr>
          <w:rFonts w:ascii="Arial" w:eastAsia="Times New Roman" w:hAnsi="Arial" w:cs="Arial"/>
          <w:b/>
          <w:bCs/>
          <w:lang w:eastAsia="en-GB"/>
        </w:rPr>
      </w:pPr>
      <w:r w:rsidRPr="007E3500">
        <w:rPr>
          <w:rFonts w:ascii="Arial" w:eastAsia="Times New Roman" w:hAnsi="Arial" w:cs="Arial"/>
          <w:b/>
          <w:bCs/>
          <w:lang w:eastAsia="en-GB"/>
        </w:rPr>
        <w:t>Policy Statement</w:t>
      </w:r>
    </w:p>
    <w:p w14:paraId="4E8A9897"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Magdalene Preschool provides an induction for all staff and volunteers to ensure they understand the setting, families, policies, safeguarding responsibilities, curriculum approach and daily practice.</w:t>
      </w:r>
    </w:p>
    <w:p w14:paraId="23550420" w14:textId="77777777" w:rsidR="007E3500" w:rsidRPr="007E3500" w:rsidRDefault="007E3500" w:rsidP="007E3500">
      <w:pPr>
        <w:spacing w:before="100" w:beforeAutospacing="1" w:after="100" w:afterAutospacing="1" w:line="240" w:lineRule="auto"/>
        <w:outlineLvl w:val="2"/>
        <w:rPr>
          <w:rFonts w:ascii="Arial" w:eastAsia="Times New Roman" w:hAnsi="Arial" w:cs="Arial"/>
          <w:b/>
          <w:bCs/>
          <w:lang w:eastAsia="en-GB"/>
        </w:rPr>
      </w:pPr>
      <w:r w:rsidRPr="007E3500">
        <w:rPr>
          <w:rFonts w:ascii="Arial" w:eastAsia="Times New Roman" w:hAnsi="Arial" w:cs="Arial"/>
          <w:b/>
          <w:bCs/>
          <w:lang w:eastAsia="en-GB"/>
        </w:rPr>
        <w:t>Procedures</w:t>
      </w:r>
    </w:p>
    <w:p w14:paraId="0F8C1605"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An induction plan is in place for all new staff and volunteers</w:t>
      </w:r>
    </w:p>
    <w:p w14:paraId="0C3581DB"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lastRenderedPageBreak/>
        <w:t>• Familiarisation with the building, health and safety and fire procedures</w:t>
      </w:r>
    </w:p>
    <w:p w14:paraId="7BC35F55"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Ensuring policies and procedures are read and understood</w:t>
      </w:r>
    </w:p>
    <w:p w14:paraId="112D499A"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Introduction to parents, especially allocated key children where appropriate</w:t>
      </w:r>
    </w:p>
    <w:p w14:paraId="116D4708"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Familiarisation with confidential information relevant to key children</w:t>
      </w:r>
    </w:p>
    <w:p w14:paraId="284AA638"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Explanation of daily routines and responsibilities</w:t>
      </w:r>
    </w:p>
    <w:p w14:paraId="52D7818B"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The induction period lasts between 3–6 months and is reviewed after 3 months</w:t>
      </w:r>
    </w:p>
    <w:p w14:paraId="30918B1D"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During induction, individuals must demonstrate understanding and compliance with policies and procedures</w:t>
      </w:r>
    </w:p>
    <w:p w14:paraId="5A92944D"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Successful completion of induction forms part of the probation period</w:t>
      </w:r>
    </w:p>
    <w:p w14:paraId="445033BA"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Induction normally lasts 6 months and may be extended if required</w:t>
      </w:r>
    </w:p>
    <w:p w14:paraId="53DD33AC" w14:textId="77777777" w:rsidR="007E3500" w:rsidRPr="007E3500" w:rsidRDefault="007E3500" w:rsidP="007E3500">
      <w:pPr>
        <w:spacing w:before="100" w:beforeAutospacing="1" w:after="100" w:afterAutospacing="1" w:line="240" w:lineRule="auto"/>
        <w:rPr>
          <w:rFonts w:ascii="Arial" w:eastAsia="Times New Roman" w:hAnsi="Arial" w:cs="Arial"/>
          <w:lang w:eastAsia="en-GB"/>
        </w:rPr>
      </w:pPr>
      <w:r w:rsidRPr="007E3500">
        <w:rPr>
          <w:rFonts w:ascii="Arial" w:eastAsia="Times New Roman" w:hAnsi="Arial" w:cs="Arial"/>
          <w:lang w:eastAsia="en-GB"/>
        </w:rPr>
        <w:t>• Magdalene Preschool provides confirmation of employment dates only and does not provide detailed references</w:t>
      </w:r>
    </w:p>
    <w:p w14:paraId="6475CE37" w14:textId="77777777" w:rsidR="008D6F7F" w:rsidRPr="007E3500" w:rsidRDefault="008D6F7F" w:rsidP="007E3500">
      <w:pPr>
        <w:rPr>
          <w:rFonts w:ascii="Arial" w:hAnsi="Arial" w:cs="Arial"/>
        </w:rPr>
      </w:pPr>
    </w:p>
    <w:sectPr w:rsidR="008D6F7F" w:rsidRPr="007E350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E45B9" w14:textId="77777777" w:rsidR="00386B40" w:rsidRDefault="00386B40" w:rsidP="002716F5">
      <w:pPr>
        <w:spacing w:after="0" w:line="240" w:lineRule="auto"/>
      </w:pPr>
      <w:r>
        <w:separator/>
      </w:r>
    </w:p>
  </w:endnote>
  <w:endnote w:type="continuationSeparator" w:id="0">
    <w:p w14:paraId="6784BC0C" w14:textId="77777777" w:rsidR="00386B40" w:rsidRDefault="00386B40"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ED1C" w14:textId="77777777" w:rsidR="000E57AD" w:rsidRPr="00240CED" w:rsidRDefault="000E57AD" w:rsidP="000E57AD">
    <w:pPr>
      <w:spacing w:before="100" w:beforeAutospacing="1" w:after="100" w:afterAutospacing="1" w:line="240" w:lineRule="auto"/>
      <w:rPr>
        <w:rFonts w:ascii="Arial" w:eastAsia="Times New Roman" w:hAnsi="Arial" w:cs="Arial"/>
        <w:lang w:eastAsia="en-GB"/>
      </w:rPr>
    </w:pPr>
    <w:r w:rsidRPr="00240CED">
      <w:rPr>
        <w:rFonts w:ascii="Arial" w:eastAsia="Times New Roman" w:hAnsi="Arial" w:cs="Arial"/>
        <w:lang w:eastAsia="en-GB"/>
      </w:rPr>
      <w:t>© Magdalene Preschool, 2025/26</w:t>
    </w:r>
    <w:r w:rsidRPr="00240CED">
      <w:rPr>
        <w:rFonts w:ascii="Arial" w:eastAsia="Times New Roman" w:hAnsi="Arial" w:cs="Arial"/>
        <w:lang w:eastAsia="en-GB"/>
      </w:rPr>
      <w:br/>
      <w:t xml:space="preserve">Prepared by: I. Farrugia </w:t>
    </w:r>
    <w:r w:rsidRPr="00240CED">
      <w:rPr>
        <w:rFonts w:ascii="Arial" w:eastAsia="Times New Roman" w:hAnsi="Arial" w:cs="Arial"/>
        <w:lang w:eastAsia="en-GB"/>
      </w:rPr>
      <w:br/>
    </w:r>
    <w:r w:rsidRPr="00240CED">
      <w:rPr>
        <w:rFonts w:ascii="Arial" w:eastAsia="Times New Roman" w:hAnsi="Arial" w:cs="Arial"/>
        <w:b/>
        <w:bCs/>
        <w:lang w:eastAsia="en-GB"/>
      </w:rPr>
      <w:t>Policy to be reviewed annually</w:t>
    </w:r>
    <w:r w:rsidRPr="00240CED">
      <w:rPr>
        <w:rFonts w:ascii="Arial" w:eastAsia="Times New Roman" w:hAnsi="Arial" w:cs="Arial"/>
        <w:lang w:eastAsia="en-GB"/>
      </w:rPr>
      <w:t xml:space="preserve"> or in line with changes to government guidance.</w:t>
    </w:r>
  </w:p>
  <w:p w14:paraId="7BEC6AD3" w14:textId="2CC21FA6" w:rsidR="002716F5" w:rsidRDefault="0027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7B58" w14:textId="77777777" w:rsidR="00386B40" w:rsidRDefault="00386B40" w:rsidP="002716F5">
      <w:pPr>
        <w:spacing w:after="0" w:line="240" w:lineRule="auto"/>
      </w:pPr>
      <w:r>
        <w:separator/>
      </w:r>
    </w:p>
  </w:footnote>
  <w:footnote w:type="continuationSeparator" w:id="0">
    <w:p w14:paraId="0F9E0C37" w14:textId="77777777" w:rsidR="00386B40" w:rsidRDefault="00386B40"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13C8" w14:textId="4649FAE4" w:rsidR="0000688D" w:rsidRDefault="0001279C">
    <w:pPr>
      <w:pStyle w:val="Header"/>
    </w:pPr>
    <w:r>
      <w:rPr>
        <w:noProof/>
      </w:rPr>
      <w:drawing>
        <wp:anchor distT="0" distB="0" distL="114300" distR="114300" simplePos="0" relativeHeight="251659264" behindDoc="1" locked="0" layoutInCell="1" allowOverlap="1" wp14:anchorId="1F2ACFB3" wp14:editId="132926CC">
          <wp:simplePos x="0" y="0"/>
          <wp:positionH relativeFrom="rightMargin">
            <wp:align>left</wp:align>
          </wp:positionH>
          <wp:positionV relativeFrom="paragraph">
            <wp:posOffset>-114935</wp:posOffset>
          </wp:positionV>
          <wp:extent cx="572770" cy="579120"/>
          <wp:effectExtent l="0" t="0" r="0" b="0"/>
          <wp:wrapTight wrapText="bothSides">
            <wp:wrapPolygon edited="0">
              <wp:start x="0" y="0"/>
              <wp:lineTo x="0" y="20605"/>
              <wp:lineTo x="20834" y="20605"/>
              <wp:lineTo x="20834" y="0"/>
              <wp:lineTo x="0" y="0"/>
            </wp:wrapPolygon>
          </wp:wrapTight>
          <wp:docPr id="1865516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F3B"/>
    <w:multiLevelType w:val="hybridMultilevel"/>
    <w:tmpl w:val="1210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B0A9A"/>
    <w:multiLevelType w:val="hybridMultilevel"/>
    <w:tmpl w:val="DB3065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4710330">
    <w:abstractNumId w:val="1"/>
  </w:num>
  <w:num w:numId="2" w16cid:durableId="152138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F5"/>
    <w:rsid w:val="000049B5"/>
    <w:rsid w:val="0000688D"/>
    <w:rsid w:val="0001279C"/>
    <w:rsid w:val="000C4C5D"/>
    <w:rsid w:val="000E57AD"/>
    <w:rsid w:val="001745FE"/>
    <w:rsid w:val="002716F5"/>
    <w:rsid w:val="00386B40"/>
    <w:rsid w:val="003C48C2"/>
    <w:rsid w:val="005138C9"/>
    <w:rsid w:val="006D76FE"/>
    <w:rsid w:val="00745A9A"/>
    <w:rsid w:val="007973CD"/>
    <w:rsid w:val="007D69BF"/>
    <w:rsid w:val="007E3500"/>
    <w:rsid w:val="008317F3"/>
    <w:rsid w:val="008D6F7F"/>
    <w:rsid w:val="009219E4"/>
    <w:rsid w:val="009C6F63"/>
    <w:rsid w:val="00A05185"/>
    <w:rsid w:val="00B96553"/>
    <w:rsid w:val="00E45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D6F7F"/>
    <w:pPr>
      <w:keepNext/>
      <w:spacing w:after="0" w:line="240" w:lineRule="auto"/>
      <w:outlineLvl w:val="1"/>
    </w:pPr>
    <w:rPr>
      <w:rFonts w:ascii="Arial" w:eastAsia="Times" w:hAnsi="Arial" w:cs="Times New Roman"/>
      <w:b/>
      <w:sz w:val="24"/>
      <w:szCs w:val="20"/>
      <w:lang w:val="x-none" w:eastAsia="en-GB"/>
    </w:rPr>
  </w:style>
  <w:style w:type="paragraph" w:styleId="Heading3">
    <w:name w:val="heading 3"/>
    <w:basedOn w:val="Normal"/>
    <w:next w:val="Normal"/>
    <w:link w:val="Heading3Char"/>
    <w:uiPriority w:val="9"/>
    <w:semiHidden/>
    <w:unhideWhenUsed/>
    <w:qFormat/>
    <w:rsid w:val="007E35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character" w:customStyle="1" w:styleId="Heading2Char">
    <w:name w:val="Heading 2 Char"/>
    <w:basedOn w:val="DefaultParagraphFont"/>
    <w:link w:val="Heading2"/>
    <w:rsid w:val="008D6F7F"/>
    <w:rPr>
      <w:rFonts w:ascii="Arial" w:eastAsia="Times" w:hAnsi="Arial" w:cs="Times New Roman"/>
      <w:b/>
      <w:sz w:val="24"/>
      <w:szCs w:val="20"/>
      <w:lang w:val="x-none" w:eastAsia="en-GB"/>
    </w:rPr>
  </w:style>
  <w:style w:type="paragraph" w:styleId="ListParagraph">
    <w:name w:val="List Paragraph"/>
    <w:basedOn w:val="Normal"/>
    <w:uiPriority w:val="34"/>
    <w:qFormat/>
    <w:rsid w:val="008D6F7F"/>
    <w:pPr>
      <w:ind w:left="720"/>
      <w:contextualSpacing/>
    </w:pPr>
  </w:style>
  <w:style w:type="character" w:customStyle="1" w:styleId="Heading3Char">
    <w:name w:val="Heading 3 Char"/>
    <w:basedOn w:val="DefaultParagraphFont"/>
    <w:link w:val="Heading3"/>
    <w:uiPriority w:val="9"/>
    <w:semiHidden/>
    <w:rsid w:val="007E350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11</cp:revision>
  <dcterms:created xsi:type="dcterms:W3CDTF">2018-11-12T10:54:00Z</dcterms:created>
  <dcterms:modified xsi:type="dcterms:W3CDTF">2026-02-10T13:18:00Z</dcterms:modified>
</cp:coreProperties>
</file>