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DD86" w14:textId="30B7A5DE" w:rsidR="002716F5" w:rsidRPr="00955508" w:rsidRDefault="004F76E1" w:rsidP="004F76E1">
      <w:pPr>
        <w:rPr>
          <w:rFonts w:ascii="Arial" w:hAnsi="Arial" w:cs="Arial"/>
        </w:rPr>
      </w:pPr>
      <w:r>
        <w:t xml:space="preserve">               </w:t>
      </w:r>
      <w:r w:rsidRPr="00955508">
        <w:rPr>
          <w:rFonts w:ascii="Arial" w:hAnsi="Arial" w:cs="Arial"/>
        </w:rPr>
        <w:t xml:space="preserve">                                                                                                                                          </w:t>
      </w:r>
    </w:p>
    <w:p w14:paraId="5CC51B30" w14:textId="10B0D5A2" w:rsidR="006D606B" w:rsidRPr="00955508" w:rsidRDefault="006D606B" w:rsidP="004F76E1">
      <w:pPr>
        <w:rPr>
          <w:rFonts w:ascii="Arial" w:hAnsi="Arial" w:cs="Arial"/>
        </w:rPr>
      </w:pPr>
    </w:p>
    <w:p w14:paraId="29261B73" w14:textId="77777777" w:rsidR="006D606B" w:rsidRPr="00955508" w:rsidRDefault="006D606B" w:rsidP="006D606B">
      <w:pPr>
        <w:spacing w:after="0" w:line="240" w:lineRule="auto"/>
        <w:jc w:val="both"/>
        <w:rPr>
          <w:rFonts w:ascii="Arial" w:eastAsia="Times" w:hAnsi="Arial" w:cs="Arial"/>
          <w:b/>
          <w:bCs/>
          <w:sz w:val="24"/>
          <w:szCs w:val="24"/>
          <w:lang w:eastAsia="en-GB"/>
        </w:rPr>
      </w:pPr>
      <w:r w:rsidRPr="00955508">
        <w:rPr>
          <w:rFonts w:ascii="Arial" w:eastAsia="Times" w:hAnsi="Arial" w:cs="Arial"/>
          <w:b/>
          <w:bCs/>
          <w:sz w:val="24"/>
          <w:szCs w:val="24"/>
          <w:lang w:eastAsia="en-GB"/>
        </w:rPr>
        <w:t xml:space="preserve">Magdalene Pre-school </w:t>
      </w:r>
    </w:p>
    <w:p w14:paraId="015AFAF7" w14:textId="77777777" w:rsidR="006D606B" w:rsidRPr="00955508" w:rsidRDefault="006D606B" w:rsidP="006D606B">
      <w:pPr>
        <w:spacing w:after="0" w:line="240" w:lineRule="auto"/>
        <w:jc w:val="both"/>
        <w:rPr>
          <w:rFonts w:ascii="Arial" w:eastAsia="Times" w:hAnsi="Arial" w:cs="Arial"/>
          <w:b/>
          <w:bCs/>
          <w:sz w:val="24"/>
          <w:szCs w:val="24"/>
          <w:lang w:eastAsia="en-GB"/>
        </w:rPr>
      </w:pPr>
    </w:p>
    <w:p w14:paraId="44328A7E" w14:textId="16207993" w:rsidR="006D606B" w:rsidRPr="00955508" w:rsidRDefault="006D606B" w:rsidP="006D606B">
      <w:pPr>
        <w:spacing w:after="0" w:line="240" w:lineRule="auto"/>
        <w:jc w:val="both"/>
        <w:rPr>
          <w:rFonts w:ascii="Arial" w:eastAsia="Times" w:hAnsi="Arial" w:cs="Arial"/>
          <w:b/>
          <w:bCs/>
          <w:sz w:val="24"/>
          <w:szCs w:val="24"/>
          <w:lang w:eastAsia="en-GB"/>
        </w:rPr>
      </w:pPr>
      <w:r w:rsidRPr="00955508">
        <w:rPr>
          <w:rFonts w:ascii="Arial" w:eastAsia="Times" w:hAnsi="Arial" w:cs="Arial"/>
          <w:b/>
          <w:bCs/>
          <w:sz w:val="24"/>
          <w:szCs w:val="24"/>
          <w:lang w:eastAsia="en-GB"/>
        </w:rPr>
        <w:t>Risk Assessment</w:t>
      </w:r>
      <w:r w:rsidR="00826DDE" w:rsidRPr="00955508">
        <w:rPr>
          <w:rFonts w:ascii="Arial" w:eastAsia="Times" w:hAnsi="Arial" w:cs="Arial"/>
          <w:b/>
          <w:bCs/>
          <w:sz w:val="24"/>
          <w:szCs w:val="24"/>
          <w:lang w:eastAsia="en-GB"/>
        </w:rPr>
        <w:t xml:space="preserve"> Policy</w:t>
      </w:r>
    </w:p>
    <w:p w14:paraId="61F7CAA7" w14:textId="10630C7E" w:rsidR="006D606B" w:rsidRPr="00955508" w:rsidRDefault="006D606B" w:rsidP="006D606B">
      <w:pPr>
        <w:spacing w:after="0" w:line="240" w:lineRule="auto"/>
        <w:jc w:val="both"/>
        <w:rPr>
          <w:rFonts w:ascii="Arial" w:eastAsia="Times" w:hAnsi="Arial" w:cs="Arial"/>
          <w:b/>
          <w:lang w:eastAsia="en-GB"/>
        </w:rPr>
      </w:pPr>
    </w:p>
    <w:p w14:paraId="2D9ACFCF" w14:textId="14745FBE"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 xml:space="preserve">Magdalene pre-school understand the importance of ensuring that systems are in place for checking that our setting is a safe and secure place for children, staff and other visitors. Our risk assessment procedures are part of a continuous process to prevent any dangerous incident taking place. They are the responsibility of all staff as part of their daily duties. </w:t>
      </w:r>
    </w:p>
    <w:p w14:paraId="2722F45E" w14:textId="77777777" w:rsidR="006D606B" w:rsidRPr="00955508" w:rsidRDefault="006D606B" w:rsidP="006D606B">
      <w:pPr>
        <w:spacing w:after="0" w:line="240" w:lineRule="auto"/>
        <w:jc w:val="both"/>
        <w:rPr>
          <w:rFonts w:ascii="Arial" w:eastAsia="Times" w:hAnsi="Arial" w:cs="Arial"/>
          <w:lang w:eastAsia="en-GB"/>
        </w:rPr>
      </w:pPr>
    </w:p>
    <w:p w14:paraId="03058E86"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 xml:space="preserve">In accordance with our duties under the Management of Health and Safety at Work Regulations 1999, the setting is required to undertake regular risk assessments and take any necessary action arising from these according to provisions set out in the Health and Safety policy and elsewhere. </w:t>
      </w:r>
    </w:p>
    <w:p w14:paraId="07394C07" w14:textId="77777777" w:rsidR="006D606B" w:rsidRPr="00955508" w:rsidRDefault="006D606B" w:rsidP="006D606B">
      <w:pPr>
        <w:spacing w:after="0" w:line="240" w:lineRule="auto"/>
        <w:jc w:val="both"/>
        <w:rPr>
          <w:rFonts w:ascii="Arial" w:eastAsia="Times" w:hAnsi="Arial" w:cs="Arial"/>
          <w:lang w:eastAsia="en-GB"/>
        </w:rPr>
      </w:pPr>
    </w:p>
    <w:p w14:paraId="3C265581"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Risk assessment of the premises and equipment will be conducted at least once a year or immediately where the need arises.</w:t>
      </w:r>
    </w:p>
    <w:p w14:paraId="25AAFFBC" w14:textId="77777777" w:rsidR="006D606B" w:rsidRPr="00955508" w:rsidRDefault="006D606B" w:rsidP="006D606B">
      <w:pPr>
        <w:spacing w:after="0" w:line="240" w:lineRule="auto"/>
        <w:jc w:val="both"/>
        <w:rPr>
          <w:rFonts w:ascii="Arial" w:eastAsia="Times" w:hAnsi="Arial" w:cs="Arial"/>
          <w:lang w:eastAsia="en-GB"/>
        </w:rPr>
      </w:pPr>
    </w:p>
    <w:p w14:paraId="2C219D99"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 xml:space="preserve">The manager is responsible for making sure that risk assessments are completed, logged (keep a written record of what has been identified for checks, how often it needs checking; and when and by whom it was checked) and effectively monitored. Reviews are conducted regularly or when there is any change to equipment or resources, any change to the setting’s premises, or when particular needs of a child or other visitor necessitate. </w:t>
      </w:r>
    </w:p>
    <w:p w14:paraId="20A7C94E" w14:textId="77777777" w:rsidR="006D606B" w:rsidRPr="00955508" w:rsidRDefault="006D606B" w:rsidP="006D606B">
      <w:pPr>
        <w:spacing w:after="0" w:line="240" w:lineRule="auto"/>
        <w:jc w:val="both"/>
        <w:rPr>
          <w:rFonts w:ascii="Arial" w:eastAsia="Times" w:hAnsi="Arial" w:cs="Arial"/>
          <w:lang w:eastAsia="en-GB"/>
        </w:rPr>
      </w:pPr>
    </w:p>
    <w:p w14:paraId="5FE27D31"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The manager is further responsible for conducting any necessary reviews or making changes to the setting’s policies or procedures in the light of any potential risks that they or other members of staff discover.</w:t>
      </w:r>
    </w:p>
    <w:p w14:paraId="0EE9A210" w14:textId="77777777" w:rsidR="006D606B" w:rsidRPr="00955508" w:rsidRDefault="006D606B" w:rsidP="006D606B">
      <w:pPr>
        <w:spacing w:after="0" w:line="240" w:lineRule="auto"/>
        <w:jc w:val="both"/>
        <w:rPr>
          <w:rFonts w:ascii="Arial" w:eastAsia="Times" w:hAnsi="Arial" w:cs="Arial"/>
          <w:lang w:eastAsia="en-GB"/>
        </w:rPr>
      </w:pPr>
    </w:p>
    <w:p w14:paraId="33FAEA73"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A visual inspection of both the equipment and the entire premises – both indoor and outdoor – will be carried out daily and recorded in writing.  This will, ordinarily, be carried out by a designated member of staff on arrival at the setting and will be completed before any children arrive.</w:t>
      </w:r>
    </w:p>
    <w:p w14:paraId="3C00FED1" w14:textId="77777777" w:rsidR="006D606B" w:rsidRPr="00955508" w:rsidRDefault="006D606B" w:rsidP="006D606B">
      <w:pPr>
        <w:spacing w:after="0" w:line="240" w:lineRule="auto"/>
        <w:jc w:val="both"/>
        <w:rPr>
          <w:rFonts w:ascii="Arial" w:eastAsia="Times" w:hAnsi="Arial" w:cs="Arial"/>
          <w:lang w:eastAsia="en-GB"/>
        </w:rPr>
      </w:pPr>
    </w:p>
    <w:p w14:paraId="0D3C64E1"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During the session, staff will be vigilant and continuously aware of any potential risks to health and safety arising from:</w:t>
      </w:r>
    </w:p>
    <w:p w14:paraId="60F6D41E" w14:textId="77777777" w:rsidR="006D606B" w:rsidRPr="00955508" w:rsidRDefault="006D606B" w:rsidP="006D606B">
      <w:pPr>
        <w:spacing w:after="0" w:line="240" w:lineRule="auto"/>
        <w:jc w:val="both"/>
        <w:rPr>
          <w:rFonts w:ascii="Arial" w:eastAsia="Times" w:hAnsi="Arial" w:cs="Arial"/>
          <w:lang w:eastAsia="en-GB"/>
        </w:rPr>
      </w:pPr>
    </w:p>
    <w:p w14:paraId="78346E91" w14:textId="77777777" w:rsidR="006D606B" w:rsidRPr="00955508" w:rsidRDefault="006D606B" w:rsidP="006D606B">
      <w:pPr>
        <w:numPr>
          <w:ilvl w:val="0"/>
          <w:numId w:val="3"/>
        </w:numPr>
        <w:spacing w:after="0" w:line="240" w:lineRule="auto"/>
        <w:jc w:val="both"/>
        <w:rPr>
          <w:rFonts w:ascii="Arial" w:eastAsia="Times" w:hAnsi="Arial" w:cs="Arial"/>
          <w:lang w:eastAsia="en-GB"/>
        </w:rPr>
      </w:pPr>
      <w:r w:rsidRPr="00955508">
        <w:rPr>
          <w:rFonts w:ascii="Arial" w:eastAsia="Times" w:hAnsi="Arial" w:cs="Arial"/>
          <w:lang w:eastAsia="en-GB"/>
        </w:rPr>
        <w:t xml:space="preserve">The setting’s environment, both indoors and outdoors </w:t>
      </w:r>
    </w:p>
    <w:p w14:paraId="0E82B18E" w14:textId="77777777" w:rsidR="006D606B" w:rsidRPr="00955508" w:rsidRDefault="006D606B" w:rsidP="006D606B">
      <w:pPr>
        <w:spacing w:after="0" w:line="240" w:lineRule="auto"/>
        <w:jc w:val="both"/>
        <w:rPr>
          <w:rFonts w:ascii="Arial" w:eastAsia="Times" w:hAnsi="Arial" w:cs="Arial"/>
          <w:lang w:eastAsia="en-GB"/>
        </w:rPr>
      </w:pPr>
    </w:p>
    <w:p w14:paraId="46E2583F" w14:textId="77777777" w:rsidR="006D606B" w:rsidRPr="00955508" w:rsidRDefault="006D606B" w:rsidP="006D606B">
      <w:pPr>
        <w:numPr>
          <w:ilvl w:val="0"/>
          <w:numId w:val="3"/>
        </w:numPr>
        <w:spacing w:after="0" w:line="240" w:lineRule="auto"/>
        <w:jc w:val="both"/>
        <w:rPr>
          <w:rFonts w:ascii="Arial" w:eastAsia="Times" w:hAnsi="Arial" w:cs="Arial"/>
          <w:lang w:eastAsia="en-GB"/>
        </w:rPr>
      </w:pPr>
      <w:r w:rsidRPr="00955508">
        <w:rPr>
          <w:rFonts w:ascii="Arial" w:eastAsia="Times" w:hAnsi="Arial" w:cs="Arial"/>
          <w:lang w:eastAsia="en-GB"/>
        </w:rPr>
        <w:t xml:space="preserve">All surfaces, both indoors and outdoors </w:t>
      </w:r>
    </w:p>
    <w:p w14:paraId="7460438C" w14:textId="77777777" w:rsidR="006D606B" w:rsidRPr="00955508" w:rsidRDefault="006D606B" w:rsidP="006D606B">
      <w:pPr>
        <w:spacing w:after="0" w:line="240" w:lineRule="auto"/>
        <w:jc w:val="both"/>
        <w:rPr>
          <w:rFonts w:ascii="Arial" w:eastAsia="Times" w:hAnsi="Arial" w:cs="Arial"/>
          <w:lang w:eastAsia="en-GB"/>
        </w:rPr>
      </w:pPr>
    </w:p>
    <w:p w14:paraId="2C0C49D2" w14:textId="20F44A68" w:rsidR="006D606B" w:rsidRPr="00955508" w:rsidRDefault="006D606B" w:rsidP="006D606B">
      <w:pPr>
        <w:numPr>
          <w:ilvl w:val="0"/>
          <w:numId w:val="3"/>
        </w:numPr>
        <w:spacing w:after="0" w:line="240" w:lineRule="auto"/>
        <w:jc w:val="both"/>
        <w:rPr>
          <w:rFonts w:ascii="Arial" w:eastAsia="Times" w:hAnsi="Arial" w:cs="Arial"/>
          <w:lang w:eastAsia="en-GB"/>
        </w:rPr>
      </w:pPr>
      <w:r w:rsidRPr="00955508">
        <w:rPr>
          <w:rFonts w:ascii="Arial" w:eastAsia="Times" w:hAnsi="Arial" w:cs="Arial"/>
          <w:lang w:eastAsia="en-GB"/>
        </w:rPr>
        <w:t>All equipment used by children or staff paying attention to toys etc on the floor</w:t>
      </w:r>
    </w:p>
    <w:p w14:paraId="6E78CFC8" w14:textId="77777777" w:rsidR="006D606B" w:rsidRPr="00955508" w:rsidRDefault="006D606B" w:rsidP="006D606B">
      <w:pPr>
        <w:spacing w:after="0" w:line="240" w:lineRule="auto"/>
        <w:jc w:val="both"/>
        <w:rPr>
          <w:rFonts w:ascii="Arial" w:eastAsia="Times" w:hAnsi="Arial" w:cs="Arial"/>
          <w:lang w:eastAsia="en-GB"/>
        </w:rPr>
      </w:pPr>
    </w:p>
    <w:p w14:paraId="2BC82B56"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On discovering a hazard, staff will take all steps necessary to making themselves and any other people potentially affected safe. They will then notify the manager and ensure that a record is made in the Incident Record Book.</w:t>
      </w:r>
    </w:p>
    <w:p w14:paraId="39334980" w14:textId="77777777" w:rsidR="006D606B" w:rsidRPr="00955508" w:rsidRDefault="006D606B" w:rsidP="006D606B">
      <w:pPr>
        <w:spacing w:after="0" w:line="240" w:lineRule="auto"/>
        <w:jc w:val="both"/>
        <w:rPr>
          <w:rFonts w:ascii="Arial" w:eastAsia="Times" w:hAnsi="Arial" w:cs="Arial"/>
          <w:lang w:eastAsia="en-GB"/>
        </w:rPr>
      </w:pPr>
    </w:p>
    <w:p w14:paraId="4FD3716E"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The manager is then responsible for ensuring that any necessary action is taken.</w:t>
      </w:r>
    </w:p>
    <w:p w14:paraId="4509AA16" w14:textId="69C89A46"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b/>
          <w:lang w:val="x-none" w:eastAsia="en-GB"/>
        </w:rPr>
        <w:t xml:space="preserve">Recording Accidents, Incidents and Dangerous Occurrences </w:t>
      </w:r>
    </w:p>
    <w:p w14:paraId="1ECED8C6" w14:textId="77777777" w:rsidR="006D606B" w:rsidRPr="00955508" w:rsidRDefault="006D606B" w:rsidP="006D606B">
      <w:pPr>
        <w:spacing w:after="0" w:line="240" w:lineRule="auto"/>
        <w:rPr>
          <w:rFonts w:ascii="Arial" w:eastAsia="Times" w:hAnsi="Arial" w:cs="Arial"/>
          <w:lang w:eastAsia="en-GB"/>
        </w:rPr>
      </w:pPr>
    </w:p>
    <w:p w14:paraId="005EE20D"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lastRenderedPageBreak/>
        <w:t>All accidents, incidents and dangerous occurrences will be recorded in either the Incident Record Book or the Accident Record Book on the same day as the event took place.</w:t>
      </w:r>
    </w:p>
    <w:p w14:paraId="5312B017" w14:textId="77777777" w:rsidR="006D606B" w:rsidRPr="00955508" w:rsidRDefault="006D606B" w:rsidP="006D606B">
      <w:pPr>
        <w:spacing w:after="0" w:line="240" w:lineRule="auto"/>
        <w:jc w:val="both"/>
        <w:rPr>
          <w:rFonts w:ascii="Arial" w:eastAsia="Times" w:hAnsi="Arial" w:cs="Arial"/>
          <w:lang w:eastAsia="en-GB"/>
        </w:rPr>
      </w:pPr>
    </w:p>
    <w:p w14:paraId="0EFA3202" w14:textId="77777777" w:rsidR="006D606B" w:rsidRPr="00955508" w:rsidRDefault="006D606B" w:rsidP="006D606B">
      <w:pPr>
        <w:spacing w:after="0" w:line="240" w:lineRule="auto"/>
        <w:jc w:val="both"/>
        <w:rPr>
          <w:rFonts w:ascii="Arial" w:eastAsia="Times" w:hAnsi="Arial" w:cs="Arial"/>
          <w:lang w:eastAsia="en-GB"/>
        </w:rPr>
      </w:pPr>
      <w:r w:rsidRPr="00955508">
        <w:rPr>
          <w:rFonts w:ascii="Arial" w:eastAsia="Times" w:hAnsi="Arial" w:cs="Arial"/>
          <w:lang w:eastAsia="en-GB"/>
        </w:rPr>
        <w:t>Records must contain:</w:t>
      </w:r>
    </w:p>
    <w:p w14:paraId="2F5D3BD0" w14:textId="77777777" w:rsidR="006D606B" w:rsidRPr="00955508" w:rsidRDefault="006D606B" w:rsidP="006D606B">
      <w:pPr>
        <w:spacing w:after="0" w:line="240" w:lineRule="auto"/>
        <w:jc w:val="both"/>
        <w:rPr>
          <w:rFonts w:ascii="Arial" w:eastAsia="Times" w:hAnsi="Arial" w:cs="Arial"/>
          <w:lang w:eastAsia="en-GB"/>
        </w:rPr>
      </w:pPr>
    </w:p>
    <w:p w14:paraId="26CC602C" w14:textId="77777777" w:rsidR="006D606B" w:rsidRPr="00955508" w:rsidRDefault="006D606B" w:rsidP="006D606B">
      <w:pPr>
        <w:numPr>
          <w:ilvl w:val="0"/>
          <w:numId w:val="4"/>
        </w:numPr>
        <w:spacing w:after="0" w:line="240" w:lineRule="auto"/>
        <w:jc w:val="both"/>
        <w:rPr>
          <w:rFonts w:ascii="Arial" w:eastAsia="Times" w:hAnsi="Arial" w:cs="Arial"/>
          <w:lang w:eastAsia="en-GB"/>
        </w:rPr>
      </w:pPr>
      <w:r w:rsidRPr="00955508">
        <w:rPr>
          <w:rFonts w:ascii="Arial" w:eastAsia="Times" w:hAnsi="Arial" w:cs="Arial"/>
          <w:lang w:eastAsia="en-GB"/>
        </w:rPr>
        <w:t>The time, date and nature of the incident, accident or dangerous occurrence.</w:t>
      </w:r>
    </w:p>
    <w:p w14:paraId="09924803" w14:textId="77777777" w:rsidR="006D606B" w:rsidRPr="00955508" w:rsidRDefault="006D606B" w:rsidP="006D606B">
      <w:pPr>
        <w:spacing w:after="0" w:line="240" w:lineRule="auto"/>
        <w:jc w:val="both"/>
        <w:rPr>
          <w:rFonts w:ascii="Arial" w:eastAsia="Times" w:hAnsi="Arial" w:cs="Arial"/>
          <w:lang w:eastAsia="en-GB"/>
        </w:rPr>
      </w:pPr>
    </w:p>
    <w:p w14:paraId="4BE14E44" w14:textId="77777777" w:rsidR="006D606B" w:rsidRPr="00955508" w:rsidRDefault="006D606B" w:rsidP="006D606B">
      <w:pPr>
        <w:numPr>
          <w:ilvl w:val="0"/>
          <w:numId w:val="4"/>
        </w:numPr>
        <w:spacing w:after="0" w:line="240" w:lineRule="auto"/>
        <w:jc w:val="both"/>
        <w:rPr>
          <w:rFonts w:ascii="Arial" w:eastAsia="Times" w:hAnsi="Arial" w:cs="Arial"/>
          <w:lang w:eastAsia="en-GB"/>
        </w:rPr>
      </w:pPr>
      <w:r w:rsidRPr="00955508">
        <w:rPr>
          <w:rFonts w:ascii="Arial" w:eastAsia="Times" w:hAnsi="Arial" w:cs="Arial"/>
          <w:lang w:eastAsia="en-GB"/>
        </w:rPr>
        <w:t>Details of the people involved.</w:t>
      </w:r>
    </w:p>
    <w:p w14:paraId="1D8462DE" w14:textId="77777777" w:rsidR="006D606B" w:rsidRPr="00955508" w:rsidRDefault="006D606B" w:rsidP="006D606B">
      <w:pPr>
        <w:spacing w:after="0" w:line="240" w:lineRule="auto"/>
        <w:jc w:val="both"/>
        <w:rPr>
          <w:rFonts w:ascii="Arial" w:eastAsia="Times" w:hAnsi="Arial" w:cs="Arial"/>
          <w:lang w:eastAsia="en-GB"/>
        </w:rPr>
      </w:pPr>
    </w:p>
    <w:p w14:paraId="7AD1A228" w14:textId="77777777" w:rsidR="006D606B" w:rsidRPr="00955508" w:rsidRDefault="006D606B" w:rsidP="006D606B">
      <w:pPr>
        <w:numPr>
          <w:ilvl w:val="0"/>
          <w:numId w:val="4"/>
        </w:numPr>
        <w:spacing w:after="0" w:line="240" w:lineRule="auto"/>
        <w:jc w:val="both"/>
        <w:rPr>
          <w:rFonts w:ascii="Arial" w:eastAsia="Times" w:hAnsi="Arial" w:cs="Arial"/>
          <w:lang w:eastAsia="en-GB"/>
        </w:rPr>
      </w:pPr>
      <w:r w:rsidRPr="00955508">
        <w:rPr>
          <w:rFonts w:ascii="Arial" w:eastAsia="Times" w:hAnsi="Arial" w:cs="Arial"/>
          <w:lang w:eastAsia="en-GB"/>
        </w:rPr>
        <w:t>The type, nature and location of any injury sustained.</w:t>
      </w:r>
    </w:p>
    <w:p w14:paraId="5746CB9F" w14:textId="77777777" w:rsidR="006D606B" w:rsidRPr="00955508" w:rsidRDefault="006D606B" w:rsidP="006D606B">
      <w:pPr>
        <w:spacing w:after="0" w:line="240" w:lineRule="auto"/>
        <w:jc w:val="both"/>
        <w:rPr>
          <w:rFonts w:ascii="Arial" w:eastAsia="Times" w:hAnsi="Arial" w:cs="Arial"/>
          <w:lang w:eastAsia="en-GB"/>
        </w:rPr>
      </w:pPr>
    </w:p>
    <w:p w14:paraId="51FE6C9A" w14:textId="77777777" w:rsidR="006D606B" w:rsidRPr="00955508" w:rsidRDefault="006D606B" w:rsidP="006D606B">
      <w:pPr>
        <w:numPr>
          <w:ilvl w:val="0"/>
          <w:numId w:val="4"/>
        </w:numPr>
        <w:spacing w:after="0" w:line="240" w:lineRule="auto"/>
        <w:jc w:val="both"/>
        <w:rPr>
          <w:rFonts w:ascii="Arial" w:eastAsia="Times" w:hAnsi="Arial" w:cs="Arial"/>
          <w:lang w:eastAsia="en-GB"/>
        </w:rPr>
      </w:pPr>
      <w:r w:rsidRPr="00955508">
        <w:rPr>
          <w:rFonts w:ascii="Arial" w:eastAsia="Times" w:hAnsi="Arial" w:cs="Arial"/>
          <w:lang w:eastAsia="en-GB"/>
        </w:rPr>
        <w:t>The action taken and by whom.</w:t>
      </w:r>
    </w:p>
    <w:p w14:paraId="2899219E" w14:textId="77777777" w:rsidR="006D606B" w:rsidRPr="00955508" w:rsidRDefault="006D606B" w:rsidP="006D606B">
      <w:pPr>
        <w:spacing w:after="0" w:line="240" w:lineRule="auto"/>
        <w:ind w:left="720"/>
        <w:contextualSpacing/>
        <w:rPr>
          <w:rFonts w:ascii="Arial" w:eastAsia="Times New Roman" w:hAnsi="Arial" w:cs="Arial"/>
          <w:lang w:eastAsia="en-GB"/>
        </w:rPr>
      </w:pPr>
    </w:p>
    <w:p w14:paraId="15AB83CA" w14:textId="77777777" w:rsidR="006D606B" w:rsidRPr="00955508" w:rsidRDefault="006D606B" w:rsidP="006D606B">
      <w:pPr>
        <w:numPr>
          <w:ilvl w:val="0"/>
          <w:numId w:val="4"/>
        </w:numPr>
        <w:spacing w:after="0" w:line="240" w:lineRule="auto"/>
        <w:jc w:val="both"/>
        <w:rPr>
          <w:rFonts w:ascii="Arial" w:eastAsia="Times" w:hAnsi="Arial" w:cs="Arial"/>
          <w:lang w:eastAsia="en-GB"/>
        </w:rPr>
      </w:pPr>
      <w:r w:rsidRPr="00955508">
        <w:rPr>
          <w:rFonts w:ascii="Arial" w:eastAsia="Times" w:hAnsi="Arial" w:cs="Arial"/>
          <w:lang w:eastAsia="en-GB"/>
        </w:rPr>
        <w:t>In the event of a head injury parent/carers will be telephoned and informed</w:t>
      </w:r>
    </w:p>
    <w:p w14:paraId="6FEBAA9B" w14:textId="77777777" w:rsidR="006D606B" w:rsidRPr="00955508" w:rsidRDefault="006D606B" w:rsidP="006D606B">
      <w:pPr>
        <w:spacing w:after="0" w:line="240" w:lineRule="auto"/>
        <w:ind w:left="720"/>
        <w:contextualSpacing/>
        <w:rPr>
          <w:rFonts w:ascii="Arial" w:eastAsia="Times New Roman" w:hAnsi="Arial" w:cs="Arial"/>
          <w:lang w:eastAsia="en-GB"/>
        </w:rPr>
      </w:pPr>
    </w:p>
    <w:p w14:paraId="3EFCEE6D" w14:textId="77777777" w:rsidR="006D606B" w:rsidRPr="00955508" w:rsidRDefault="006D606B" w:rsidP="006D606B">
      <w:pPr>
        <w:numPr>
          <w:ilvl w:val="0"/>
          <w:numId w:val="4"/>
        </w:numPr>
        <w:spacing w:after="0" w:line="240" w:lineRule="auto"/>
        <w:jc w:val="both"/>
        <w:rPr>
          <w:rFonts w:ascii="Arial" w:eastAsia="Times" w:hAnsi="Arial" w:cs="Arial"/>
          <w:lang w:eastAsia="en-GB"/>
        </w:rPr>
      </w:pPr>
      <w:r w:rsidRPr="00955508">
        <w:rPr>
          <w:rFonts w:ascii="Arial" w:eastAsia="Times" w:hAnsi="Arial" w:cs="Arial"/>
          <w:lang w:eastAsia="en-GB"/>
        </w:rPr>
        <w:t>If a child becomes unwell the parent/carer will be telephoned and asked to collect their child</w:t>
      </w:r>
    </w:p>
    <w:p w14:paraId="085397A7" w14:textId="77777777" w:rsidR="006D606B" w:rsidRPr="00955508" w:rsidRDefault="006D606B" w:rsidP="006D606B">
      <w:pPr>
        <w:spacing w:after="0" w:line="240" w:lineRule="auto"/>
        <w:jc w:val="both"/>
        <w:rPr>
          <w:rFonts w:ascii="Arial" w:eastAsia="Times" w:hAnsi="Arial" w:cs="Arial"/>
          <w:lang w:eastAsia="en-GB"/>
        </w:rPr>
      </w:pPr>
    </w:p>
    <w:p w14:paraId="09EDA329" w14:textId="77777777" w:rsidR="006D606B" w:rsidRPr="00955508" w:rsidRDefault="006D606B" w:rsidP="006D606B">
      <w:pPr>
        <w:numPr>
          <w:ilvl w:val="0"/>
          <w:numId w:val="4"/>
        </w:numPr>
        <w:spacing w:after="0" w:line="240" w:lineRule="auto"/>
        <w:jc w:val="both"/>
        <w:rPr>
          <w:rFonts w:ascii="Arial" w:eastAsia="Times" w:hAnsi="Arial" w:cs="Arial"/>
          <w:lang w:eastAsia="en-GB"/>
        </w:rPr>
      </w:pPr>
      <w:r w:rsidRPr="00955508">
        <w:rPr>
          <w:rFonts w:ascii="Arial" w:eastAsia="Times" w:hAnsi="Arial" w:cs="Arial"/>
          <w:lang w:eastAsia="en-GB"/>
        </w:rPr>
        <w:t>The signature of the member of staff who dealt with the event, any witnesses and, if deemed necessary, a countersignature by the parents/carers of the child or children involved. Staff should inform the parents/carers of the child or children concerned at the end of the session in which the incident, accident or dangerous occurrence took place. Where this is not possible, the information will be passed on at the earliest possible opportunity.</w:t>
      </w:r>
    </w:p>
    <w:p w14:paraId="7C9905ED" w14:textId="77777777" w:rsidR="006D606B" w:rsidRPr="00955508" w:rsidRDefault="006D606B" w:rsidP="006D606B">
      <w:pPr>
        <w:spacing w:after="0" w:line="240" w:lineRule="auto"/>
        <w:ind w:left="720"/>
        <w:contextualSpacing/>
        <w:rPr>
          <w:rFonts w:ascii="Arial" w:eastAsia="Times New Roman" w:hAnsi="Arial" w:cs="Arial"/>
          <w:lang w:eastAsia="en-GB"/>
        </w:rPr>
      </w:pPr>
    </w:p>
    <w:p w14:paraId="1585517B" w14:textId="56D74CD3" w:rsidR="006D606B" w:rsidRPr="00955508" w:rsidRDefault="006D606B" w:rsidP="006D606B">
      <w:pPr>
        <w:numPr>
          <w:ilvl w:val="0"/>
          <w:numId w:val="4"/>
        </w:numPr>
        <w:spacing w:after="0" w:line="240" w:lineRule="auto"/>
        <w:jc w:val="both"/>
        <w:rPr>
          <w:rFonts w:ascii="Arial" w:eastAsia="Times" w:hAnsi="Arial" w:cs="Arial"/>
          <w:lang w:eastAsia="en-GB"/>
        </w:rPr>
      </w:pPr>
      <w:r w:rsidRPr="00955508">
        <w:rPr>
          <w:rFonts w:ascii="Arial" w:eastAsia="Times" w:hAnsi="Arial" w:cs="Arial"/>
          <w:lang w:eastAsia="en-GB"/>
        </w:rPr>
        <w:t xml:space="preserve">Parent/carers will be given a copy of the accident report and in the event of a head injury an head injury information card </w:t>
      </w:r>
    </w:p>
    <w:p w14:paraId="6B2C8CB5" w14:textId="77777777" w:rsidR="006D606B" w:rsidRPr="006D606B" w:rsidRDefault="006D606B" w:rsidP="006D606B">
      <w:pPr>
        <w:pStyle w:val="ListParagraph"/>
        <w:rPr>
          <w:rFonts w:ascii="Arial" w:eastAsia="Times" w:hAnsi="Arial" w:cs="Arial"/>
          <w:sz w:val="24"/>
          <w:szCs w:val="24"/>
          <w:lang w:eastAsia="en-GB"/>
        </w:rPr>
      </w:pPr>
    </w:p>
    <w:p w14:paraId="6B006F7B" w14:textId="58EA46E8" w:rsidR="006D606B" w:rsidRDefault="006D606B" w:rsidP="006D606B">
      <w:r w:rsidRPr="006D606B">
        <w:rPr>
          <w:rFonts w:ascii="Arial" w:eastAsia="Times" w:hAnsi="Arial" w:cs="Arial"/>
          <w:b/>
          <w:bCs/>
          <w:color w:val="4F6228"/>
          <w:sz w:val="40"/>
          <w:szCs w:val="40"/>
          <w:lang w:eastAsia="en-GB"/>
        </w:rPr>
        <w:br w:type="page"/>
      </w:r>
    </w:p>
    <w:p w14:paraId="76734216" w14:textId="397F3C9C" w:rsidR="000D5BD1" w:rsidRDefault="000D5BD1">
      <w:r>
        <w:lastRenderedPageBreak/>
        <w:t xml:space="preserve"> </w:t>
      </w:r>
    </w:p>
    <w:p w14:paraId="2069B9A3" w14:textId="13037636" w:rsidR="000D5BD1" w:rsidRDefault="000D5BD1"/>
    <w:p w14:paraId="1760626F" w14:textId="77777777" w:rsidR="000D5BD1" w:rsidRDefault="000D5BD1"/>
    <w:sectPr w:rsidR="000D5BD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AA8A3" w14:textId="77777777" w:rsidR="009E696B" w:rsidRDefault="009E696B" w:rsidP="002716F5">
      <w:pPr>
        <w:spacing w:after="0" w:line="240" w:lineRule="auto"/>
      </w:pPr>
      <w:r>
        <w:separator/>
      </w:r>
    </w:p>
  </w:endnote>
  <w:endnote w:type="continuationSeparator" w:id="0">
    <w:p w14:paraId="0D83049F" w14:textId="77777777" w:rsidR="009E696B" w:rsidRDefault="009E696B" w:rsidP="0027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088B" w14:textId="77777777" w:rsidR="00613E62" w:rsidRPr="002012D8" w:rsidRDefault="00613E62" w:rsidP="00613E62">
    <w:pPr>
      <w:spacing w:before="100" w:beforeAutospacing="1" w:after="100" w:afterAutospacing="1" w:line="240" w:lineRule="auto"/>
      <w:rPr>
        <w:rFonts w:ascii="Arial" w:eastAsia="Times New Roman" w:hAnsi="Arial" w:cs="Arial"/>
        <w:lang w:eastAsia="en-GB"/>
      </w:rPr>
    </w:pPr>
    <w:r w:rsidRPr="002012D8">
      <w:rPr>
        <w:rFonts w:ascii="Arial" w:eastAsia="Times New Roman" w:hAnsi="Arial" w:cs="Arial"/>
        <w:lang w:eastAsia="en-GB"/>
      </w:rPr>
      <w:t>© Magdalene Preschool, 2025/26</w:t>
    </w:r>
    <w:r w:rsidRPr="002012D8">
      <w:rPr>
        <w:rFonts w:ascii="Arial" w:eastAsia="Times New Roman" w:hAnsi="Arial" w:cs="Arial"/>
        <w:lang w:eastAsia="en-GB"/>
      </w:rPr>
      <w:br/>
      <w:t xml:space="preserve">Prepared by: I. Farrugia </w:t>
    </w:r>
    <w:r w:rsidRPr="002012D8">
      <w:rPr>
        <w:rFonts w:ascii="Arial" w:eastAsia="Times New Roman" w:hAnsi="Arial" w:cs="Arial"/>
        <w:lang w:eastAsia="en-GB"/>
      </w:rPr>
      <w:br/>
    </w:r>
    <w:r w:rsidRPr="002012D8">
      <w:rPr>
        <w:rFonts w:ascii="Arial" w:eastAsia="Times New Roman" w:hAnsi="Arial" w:cs="Arial"/>
        <w:b/>
        <w:bCs/>
        <w:lang w:eastAsia="en-GB"/>
      </w:rPr>
      <w:t>Policy to be reviewed annually</w:t>
    </w:r>
    <w:r w:rsidRPr="002012D8">
      <w:rPr>
        <w:rFonts w:ascii="Arial" w:eastAsia="Times New Roman" w:hAnsi="Arial" w:cs="Arial"/>
        <w:lang w:eastAsia="en-GB"/>
      </w:rPr>
      <w:t xml:space="preserve"> or in line with changes to government guidance.</w:t>
    </w:r>
  </w:p>
  <w:p w14:paraId="27F2DD4A" w14:textId="77777777" w:rsidR="00613E62" w:rsidRDefault="0061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3887" w14:textId="77777777" w:rsidR="009E696B" w:rsidRDefault="009E696B" w:rsidP="002716F5">
      <w:pPr>
        <w:spacing w:after="0" w:line="240" w:lineRule="auto"/>
      </w:pPr>
      <w:r>
        <w:separator/>
      </w:r>
    </w:p>
  </w:footnote>
  <w:footnote w:type="continuationSeparator" w:id="0">
    <w:p w14:paraId="5E85555C" w14:textId="77777777" w:rsidR="009E696B" w:rsidRDefault="009E696B" w:rsidP="0027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478E" w14:textId="446CB829" w:rsidR="00613E62" w:rsidRDefault="00597C42">
    <w:pPr>
      <w:pStyle w:val="Header"/>
    </w:pPr>
    <w:r>
      <w:rPr>
        <w:noProof/>
      </w:rPr>
      <w:drawing>
        <wp:anchor distT="0" distB="0" distL="114300" distR="114300" simplePos="0" relativeHeight="251659264" behindDoc="1" locked="0" layoutInCell="1" allowOverlap="1" wp14:anchorId="19E1D28A" wp14:editId="380CFC94">
          <wp:simplePos x="0" y="0"/>
          <wp:positionH relativeFrom="rightMargin">
            <wp:align>left</wp:align>
          </wp:positionH>
          <wp:positionV relativeFrom="paragraph">
            <wp:posOffset>-114935</wp:posOffset>
          </wp:positionV>
          <wp:extent cx="572770" cy="579120"/>
          <wp:effectExtent l="0" t="0" r="0" b="0"/>
          <wp:wrapTight wrapText="bothSides">
            <wp:wrapPolygon edited="0">
              <wp:start x="0" y="0"/>
              <wp:lineTo x="0" y="20605"/>
              <wp:lineTo x="20834" y="20605"/>
              <wp:lineTo x="20834" y="0"/>
              <wp:lineTo x="0" y="0"/>
            </wp:wrapPolygon>
          </wp:wrapTight>
          <wp:docPr id="49920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411AA"/>
    <w:multiLevelType w:val="hybridMultilevel"/>
    <w:tmpl w:val="AD5E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45472"/>
    <w:multiLevelType w:val="hybridMultilevel"/>
    <w:tmpl w:val="C1A6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D764F"/>
    <w:multiLevelType w:val="hybridMultilevel"/>
    <w:tmpl w:val="E6AAAA0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3" w15:restartNumberingAfterBreak="0">
    <w:nsid w:val="4E846006"/>
    <w:multiLevelType w:val="hybridMultilevel"/>
    <w:tmpl w:val="3BACB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3427544">
    <w:abstractNumId w:val="2"/>
  </w:num>
  <w:num w:numId="2" w16cid:durableId="391663573">
    <w:abstractNumId w:val="1"/>
  </w:num>
  <w:num w:numId="3" w16cid:durableId="1629121752">
    <w:abstractNumId w:val="3"/>
  </w:num>
  <w:num w:numId="4" w16cid:durableId="120810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F5"/>
    <w:rsid w:val="000D5BD1"/>
    <w:rsid w:val="0011640D"/>
    <w:rsid w:val="00124018"/>
    <w:rsid w:val="001C3734"/>
    <w:rsid w:val="002716F5"/>
    <w:rsid w:val="0049260D"/>
    <w:rsid w:val="004F76E1"/>
    <w:rsid w:val="00597C42"/>
    <w:rsid w:val="00613182"/>
    <w:rsid w:val="00613E62"/>
    <w:rsid w:val="006D606B"/>
    <w:rsid w:val="00745A9A"/>
    <w:rsid w:val="00826DDE"/>
    <w:rsid w:val="00955508"/>
    <w:rsid w:val="009E696B"/>
    <w:rsid w:val="00A80FFF"/>
    <w:rsid w:val="00A818B9"/>
    <w:rsid w:val="00A84536"/>
    <w:rsid w:val="00AB79E1"/>
    <w:rsid w:val="00B06CAD"/>
    <w:rsid w:val="00C35E20"/>
    <w:rsid w:val="00C42D72"/>
    <w:rsid w:val="00DB3616"/>
    <w:rsid w:val="00E06DC2"/>
    <w:rsid w:val="00F46DF1"/>
    <w:rsid w:val="00F6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C3FF51"/>
  <w15:chartTrackingRefBased/>
  <w15:docId w15:val="{B1348DA8-FD33-4E69-A18D-7F8F23C7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6F5"/>
  </w:style>
  <w:style w:type="paragraph" w:styleId="Footer">
    <w:name w:val="footer"/>
    <w:basedOn w:val="Normal"/>
    <w:link w:val="FooterChar"/>
    <w:uiPriority w:val="99"/>
    <w:unhideWhenUsed/>
    <w:rsid w:val="00271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6F5"/>
  </w:style>
  <w:style w:type="paragraph" w:styleId="ListParagraph">
    <w:name w:val="List Paragraph"/>
    <w:basedOn w:val="Normal"/>
    <w:uiPriority w:val="34"/>
    <w:qFormat/>
    <w:rsid w:val="000D5BD1"/>
    <w:pPr>
      <w:ind w:left="720"/>
      <w:contextualSpacing/>
    </w:pPr>
  </w:style>
  <w:style w:type="paragraph" w:styleId="NoSpacing">
    <w:name w:val="No Spacing"/>
    <w:uiPriority w:val="1"/>
    <w:qFormat/>
    <w:rsid w:val="004F7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preschool</dc:creator>
  <cp:keywords/>
  <dc:description/>
  <cp:lastModifiedBy>Magdalene Preschool</cp:lastModifiedBy>
  <cp:revision>10</cp:revision>
  <dcterms:created xsi:type="dcterms:W3CDTF">2018-12-12T10:33:00Z</dcterms:created>
  <dcterms:modified xsi:type="dcterms:W3CDTF">2026-02-10T10:49:00Z</dcterms:modified>
</cp:coreProperties>
</file>