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570E" w14:textId="77777777" w:rsidR="000735CA" w:rsidRPr="000735CA" w:rsidRDefault="000735CA" w:rsidP="000735CA">
      <w:pPr>
        <w:spacing w:before="100" w:beforeAutospacing="1" w:after="100" w:afterAutospacing="1" w:line="240" w:lineRule="auto"/>
        <w:outlineLvl w:val="1"/>
        <w:rPr>
          <w:rFonts w:ascii="Arial" w:eastAsia="Times New Roman" w:hAnsi="Arial" w:cs="Arial"/>
          <w:b/>
          <w:bCs/>
          <w:sz w:val="24"/>
          <w:szCs w:val="24"/>
          <w:lang w:eastAsia="en-GB"/>
        </w:rPr>
      </w:pPr>
      <w:r w:rsidRPr="000735CA">
        <w:rPr>
          <w:rFonts w:ascii="Arial" w:eastAsia="Times New Roman" w:hAnsi="Arial" w:cs="Arial"/>
          <w:b/>
          <w:bCs/>
          <w:sz w:val="24"/>
          <w:szCs w:val="24"/>
          <w:lang w:eastAsia="en-GB"/>
        </w:rPr>
        <w:t>Magdalene Preschool</w:t>
      </w:r>
    </w:p>
    <w:p w14:paraId="489A8E39" w14:textId="77777777" w:rsidR="000735CA" w:rsidRPr="000735CA" w:rsidRDefault="000735CA" w:rsidP="000735CA">
      <w:pPr>
        <w:spacing w:before="100" w:beforeAutospacing="1" w:after="100" w:afterAutospacing="1" w:line="240" w:lineRule="auto"/>
        <w:outlineLvl w:val="1"/>
        <w:rPr>
          <w:rFonts w:ascii="Arial" w:eastAsia="Times New Roman" w:hAnsi="Arial" w:cs="Arial"/>
          <w:b/>
          <w:bCs/>
          <w:sz w:val="24"/>
          <w:szCs w:val="24"/>
          <w:lang w:eastAsia="en-GB"/>
        </w:rPr>
      </w:pPr>
      <w:r w:rsidRPr="000735CA">
        <w:rPr>
          <w:rFonts w:ascii="Arial" w:eastAsia="Times New Roman" w:hAnsi="Arial" w:cs="Arial"/>
          <w:b/>
          <w:bCs/>
          <w:sz w:val="24"/>
          <w:szCs w:val="24"/>
          <w:lang w:eastAsia="en-GB"/>
        </w:rPr>
        <w:t>Parents’ Code of Conduct Policy</w:t>
      </w:r>
    </w:p>
    <w:p w14:paraId="6C4F0E40"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Magdalene Preschool is committed to ensuring that children experience a safe, welcoming and inclusive environment that supports their overall development. Parents and carers play a vital role in shaping children’s experiences and attitudes.</w:t>
      </w:r>
    </w:p>
    <w:p w14:paraId="2FE29C85"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xml:space="preserve">For the purpose of this policy, the term </w:t>
      </w:r>
      <w:r w:rsidRPr="000735CA">
        <w:rPr>
          <w:rFonts w:ascii="Arial" w:eastAsia="Times New Roman" w:hAnsi="Arial" w:cs="Arial"/>
          <w:i/>
          <w:iCs/>
          <w:lang w:eastAsia="en-GB"/>
        </w:rPr>
        <w:t>parents</w:t>
      </w:r>
      <w:r w:rsidRPr="000735CA">
        <w:rPr>
          <w:rFonts w:ascii="Arial" w:eastAsia="Times New Roman" w:hAnsi="Arial" w:cs="Arial"/>
          <w:lang w:eastAsia="en-GB"/>
        </w:rPr>
        <w:t xml:space="preserve"> refers to all parents and guardians. This policy applies to all parents and carers whose children attend Magdalene Preschool and must be adhered to at all times.</w:t>
      </w:r>
    </w:p>
    <w:p w14:paraId="1C42C589" w14:textId="77777777" w:rsidR="000735CA" w:rsidRPr="000735CA" w:rsidRDefault="000735CA" w:rsidP="000735CA">
      <w:pPr>
        <w:spacing w:before="100" w:beforeAutospacing="1" w:after="100" w:afterAutospacing="1" w:line="240" w:lineRule="auto"/>
        <w:outlineLvl w:val="2"/>
        <w:rPr>
          <w:rFonts w:ascii="Arial" w:eastAsia="Times New Roman" w:hAnsi="Arial" w:cs="Arial"/>
          <w:b/>
          <w:bCs/>
          <w:lang w:eastAsia="en-GB"/>
        </w:rPr>
      </w:pPr>
      <w:r w:rsidRPr="000735CA">
        <w:rPr>
          <w:rFonts w:ascii="Arial" w:eastAsia="Times New Roman" w:hAnsi="Arial" w:cs="Arial"/>
          <w:b/>
          <w:bCs/>
          <w:lang w:eastAsia="en-GB"/>
        </w:rPr>
        <w:t>Expectations of Parents and Carers</w:t>
      </w:r>
    </w:p>
    <w:p w14:paraId="48A0DAEE"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are expected to conduct themselves in a responsible manner that reflects the values of fairness, integrity, open communication and mutual respect.</w:t>
      </w:r>
    </w:p>
    <w:p w14:paraId="5DFBC536"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should model positive and responsible behaviour and encourage their child to do the same.</w:t>
      </w:r>
    </w:p>
    <w:p w14:paraId="1EC97FE9"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must treat all individuals and property with dignity, courtesy and respect, including staff, volunteers, other parents and children.</w:t>
      </w:r>
    </w:p>
    <w:p w14:paraId="333CD893"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must not engage in behaviour or make comments that are insulting, harassing, sexist, racist, abusive, disrespectful or otherwise offensive. Any such behaviour will be addressed immediately and may result in the withdrawal of the child’s place at the setting.</w:t>
      </w:r>
    </w:p>
    <w:p w14:paraId="404D4B74"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are encouraged to support and celebrate their child’s efforts, confidence, learning and development.</w:t>
      </w:r>
    </w:p>
    <w:p w14:paraId="705488FD"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staff and volunteers are considered partners working together in the best interests of the child.</w:t>
      </w:r>
    </w:p>
    <w:p w14:paraId="761848AB"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are expected to support and uphold this Code of Conduct and cooperate with the setting if concerns are raised.</w:t>
      </w:r>
    </w:p>
    <w:p w14:paraId="1CA8C494"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 Parents must adhere to all Magdalene Preschool policies, procedures, rules and expectations at all times.</w:t>
      </w:r>
    </w:p>
    <w:p w14:paraId="7D6E4E60" w14:textId="77777777" w:rsidR="000735CA" w:rsidRPr="000735CA" w:rsidRDefault="000735CA" w:rsidP="000735CA">
      <w:pPr>
        <w:spacing w:before="100" w:beforeAutospacing="1" w:after="100" w:afterAutospacing="1" w:line="240" w:lineRule="auto"/>
        <w:outlineLvl w:val="2"/>
        <w:rPr>
          <w:rFonts w:ascii="Arial" w:eastAsia="Times New Roman" w:hAnsi="Arial" w:cs="Arial"/>
          <w:b/>
          <w:bCs/>
          <w:lang w:eastAsia="en-GB"/>
        </w:rPr>
      </w:pPr>
      <w:r w:rsidRPr="000735CA">
        <w:rPr>
          <w:rFonts w:ascii="Arial" w:eastAsia="Times New Roman" w:hAnsi="Arial" w:cs="Arial"/>
          <w:b/>
          <w:bCs/>
          <w:lang w:eastAsia="en-GB"/>
        </w:rPr>
        <w:t>Breaches of the Code</w:t>
      </w:r>
    </w:p>
    <w:p w14:paraId="0BC1BCFA"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Failure to comply with this Code of Conduct may result in action being taken, including meetings with the Manager, written warnings or, in serious cases, termination of the child’s place at the setting.</w:t>
      </w:r>
    </w:p>
    <w:p w14:paraId="76CF03C2" w14:textId="77777777" w:rsidR="000735CA" w:rsidRPr="000735CA" w:rsidRDefault="000735CA" w:rsidP="000735CA">
      <w:pPr>
        <w:spacing w:before="100" w:beforeAutospacing="1" w:after="100" w:afterAutospacing="1" w:line="240" w:lineRule="auto"/>
        <w:outlineLvl w:val="2"/>
        <w:rPr>
          <w:rFonts w:ascii="Arial" w:eastAsia="Times New Roman" w:hAnsi="Arial" w:cs="Arial"/>
          <w:b/>
          <w:bCs/>
          <w:lang w:eastAsia="en-GB"/>
        </w:rPr>
      </w:pPr>
      <w:r w:rsidRPr="000735CA">
        <w:rPr>
          <w:rFonts w:ascii="Arial" w:eastAsia="Times New Roman" w:hAnsi="Arial" w:cs="Arial"/>
          <w:b/>
          <w:bCs/>
          <w:lang w:eastAsia="en-GB"/>
        </w:rPr>
        <w:t>Legal Framework</w:t>
      </w:r>
    </w:p>
    <w:p w14:paraId="7ED02D6C" w14:textId="77777777" w:rsidR="000735CA" w:rsidRPr="000735CA" w:rsidRDefault="000735CA" w:rsidP="000735CA">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t>This policy is informed by the following legislation:</w:t>
      </w:r>
    </w:p>
    <w:p w14:paraId="2069B9A3" w14:textId="71533230" w:rsidR="000D5BD1" w:rsidRPr="00AF7726" w:rsidRDefault="000735CA" w:rsidP="00AF7726">
      <w:pPr>
        <w:spacing w:before="100" w:beforeAutospacing="1" w:after="100" w:afterAutospacing="1" w:line="240" w:lineRule="auto"/>
        <w:rPr>
          <w:rFonts w:ascii="Arial" w:eastAsia="Times New Roman" w:hAnsi="Arial" w:cs="Arial"/>
          <w:lang w:eastAsia="en-GB"/>
        </w:rPr>
      </w:pPr>
      <w:r w:rsidRPr="000735CA">
        <w:rPr>
          <w:rFonts w:ascii="Arial" w:eastAsia="Times New Roman" w:hAnsi="Arial" w:cs="Arial"/>
          <w:lang w:eastAsia="en-GB"/>
        </w:rPr>
        <w:lastRenderedPageBreak/>
        <w:t>• Children Act 1989</w:t>
      </w:r>
      <w:r w:rsidRPr="000735CA">
        <w:rPr>
          <w:rFonts w:ascii="Arial" w:eastAsia="Times New Roman" w:hAnsi="Arial" w:cs="Arial"/>
          <w:lang w:eastAsia="en-GB"/>
        </w:rPr>
        <w:br/>
        <w:t>• Equality Act 2010</w:t>
      </w:r>
      <w:r w:rsidRPr="000735CA">
        <w:rPr>
          <w:rFonts w:ascii="Arial" w:eastAsia="Times New Roman" w:hAnsi="Arial" w:cs="Arial"/>
          <w:lang w:eastAsia="en-GB"/>
        </w:rPr>
        <w:br/>
        <w:t>• Special Educational Needs and Disability Code of Practice</w:t>
      </w:r>
      <w:r w:rsidRPr="000735CA">
        <w:rPr>
          <w:rFonts w:ascii="Arial" w:eastAsia="Times New Roman" w:hAnsi="Arial" w:cs="Arial"/>
          <w:lang w:eastAsia="en-GB"/>
        </w:rPr>
        <w:br/>
        <w:t>• Human Rights Act 1998</w:t>
      </w:r>
    </w:p>
    <w:sectPr w:rsidR="000D5BD1" w:rsidRPr="00AF772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7A5B" w14:textId="77777777" w:rsidR="00BA3ABC" w:rsidRDefault="00BA3ABC" w:rsidP="002716F5">
      <w:pPr>
        <w:spacing w:after="0" w:line="240" w:lineRule="auto"/>
      </w:pPr>
      <w:r>
        <w:separator/>
      </w:r>
    </w:p>
  </w:endnote>
  <w:endnote w:type="continuationSeparator" w:id="0">
    <w:p w14:paraId="4555691E" w14:textId="77777777" w:rsidR="00BA3ABC" w:rsidRDefault="00BA3ABC"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0E58" w14:textId="77777777" w:rsidR="00CF6B7D" w:rsidRPr="002012D8" w:rsidRDefault="00CF6B7D" w:rsidP="00CF6B7D">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42D67862" w14:textId="77777777" w:rsidR="00AF7726" w:rsidRDefault="00AF7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C67F" w14:textId="77777777" w:rsidR="00BA3ABC" w:rsidRDefault="00BA3ABC" w:rsidP="002716F5">
      <w:pPr>
        <w:spacing w:after="0" w:line="240" w:lineRule="auto"/>
      </w:pPr>
      <w:r>
        <w:separator/>
      </w:r>
    </w:p>
  </w:footnote>
  <w:footnote w:type="continuationSeparator" w:id="0">
    <w:p w14:paraId="76B2FAEA" w14:textId="77777777" w:rsidR="00BA3ABC" w:rsidRDefault="00BA3ABC"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4FD5" w14:textId="4DA922E8" w:rsidR="00AF7726" w:rsidRDefault="00AF7726">
    <w:pPr>
      <w:pStyle w:val="Header"/>
    </w:pPr>
    <w:r>
      <w:rPr>
        <w:noProof/>
      </w:rPr>
      <w:drawing>
        <wp:anchor distT="0" distB="0" distL="114300" distR="114300" simplePos="0" relativeHeight="251659264" behindDoc="1" locked="0" layoutInCell="1" allowOverlap="1" wp14:anchorId="6CAD09BA" wp14:editId="3655BB84">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num w:numId="1" w16cid:durableId="1802452605">
    <w:abstractNumId w:val="1"/>
  </w:num>
  <w:num w:numId="2" w16cid:durableId="98654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735CA"/>
    <w:rsid w:val="000953F5"/>
    <w:rsid w:val="000D5BD1"/>
    <w:rsid w:val="001C3734"/>
    <w:rsid w:val="002716F5"/>
    <w:rsid w:val="002B6624"/>
    <w:rsid w:val="003A7BFA"/>
    <w:rsid w:val="003C09B3"/>
    <w:rsid w:val="00462100"/>
    <w:rsid w:val="0049260D"/>
    <w:rsid w:val="004F76E1"/>
    <w:rsid w:val="0058687C"/>
    <w:rsid w:val="00604534"/>
    <w:rsid w:val="00745A9A"/>
    <w:rsid w:val="008317F3"/>
    <w:rsid w:val="00904835"/>
    <w:rsid w:val="00916A08"/>
    <w:rsid w:val="00A71B01"/>
    <w:rsid w:val="00A84536"/>
    <w:rsid w:val="00AF7726"/>
    <w:rsid w:val="00BA3ABC"/>
    <w:rsid w:val="00C35E20"/>
    <w:rsid w:val="00CF6B7D"/>
    <w:rsid w:val="00D05896"/>
    <w:rsid w:val="00EC16F6"/>
    <w:rsid w:val="00F46DF1"/>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10</cp:revision>
  <dcterms:created xsi:type="dcterms:W3CDTF">2018-12-11T11:26:00Z</dcterms:created>
  <dcterms:modified xsi:type="dcterms:W3CDTF">2026-02-10T11:48:00Z</dcterms:modified>
</cp:coreProperties>
</file>