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3D20" w14:textId="77777777" w:rsidR="00355324" w:rsidRDefault="00E52C6B">
      <w:pPr>
        <w:spacing w:after="179" w:line="259" w:lineRule="auto"/>
        <w:ind w:left="0" w:firstLine="0"/>
      </w:pPr>
      <w:r>
        <w:t xml:space="preserve"> </w:t>
      </w:r>
    </w:p>
    <w:p w14:paraId="0D146470" w14:textId="69F23988" w:rsidR="00E52C6B" w:rsidRDefault="00E52C6B" w:rsidP="00E52C6B">
      <w:pPr>
        <w:spacing w:before="100" w:beforeAutospacing="1" w:after="100" w:afterAutospacing="1" w:line="240" w:lineRule="auto"/>
        <w:ind w:left="0" w:firstLine="0"/>
        <w:outlineLvl w:val="1"/>
        <w:rPr>
          <w:rFonts w:ascii="Arial" w:eastAsia="Times New Roman" w:hAnsi="Arial" w:cs="Arial"/>
          <w:b/>
          <w:bCs/>
          <w:color w:val="auto"/>
          <w:kern w:val="0"/>
          <w:sz w:val="28"/>
          <w:szCs w:val="28"/>
          <w14:ligatures w14:val="none"/>
        </w:rPr>
      </w:pPr>
      <w:r w:rsidRPr="00E52C6B">
        <w:rPr>
          <w:rFonts w:ascii="Arial" w:eastAsia="Times New Roman" w:hAnsi="Arial" w:cs="Arial"/>
          <w:b/>
          <w:bCs/>
          <w:color w:val="auto"/>
          <w:kern w:val="0"/>
          <w:sz w:val="28"/>
          <w:szCs w:val="28"/>
          <w14:ligatures w14:val="none"/>
        </w:rPr>
        <w:t>Magdalene Preschool</w:t>
      </w:r>
      <w:r w:rsidRPr="00E52C6B">
        <w:rPr>
          <w:rFonts w:ascii="Arial" w:eastAsia="Times New Roman" w:hAnsi="Arial" w:cs="Arial"/>
          <w:b/>
          <w:bCs/>
          <w:color w:val="auto"/>
          <w:kern w:val="0"/>
          <w:sz w:val="28"/>
          <w:szCs w:val="28"/>
          <w14:ligatures w14:val="none"/>
        </w:rPr>
        <w:t xml:space="preserve">- </w:t>
      </w:r>
      <w:r w:rsidRPr="00E52C6B">
        <w:rPr>
          <w:rFonts w:ascii="Arial" w:eastAsia="Times New Roman" w:hAnsi="Arial" w:cs="Arial"/>
          <w:b/>
          <w:bCs/>
          <w:color w:val="auto"/>
          <w:kern w:val="0"/>
          <w:sz w:val="28"/>
          <w:szCs w:val="28"/>
          <w14:ligatures w14:val="none"/>
        </w:rPr>
        <w:t>Promoting British Values Policy</w:t>
      </w:r>
    </w:p>
    <w:p w14:paraId="2122EC18" w14:textId="4ED81C38" w:rsidR="00E52C6B" w:rsidRPr="00E52C6B" w:rsidRDefault="00E52C6B" w:rsidP="00E52C6B">
      <w:pPr>
        <w:spacing w:before="100" w:beforeAutospacing="1" w:after="100" w:afterAutospacing="1" w:line="240" w:lineRule="auto"/>
        <w:outlineLvl w:val="3"/>
        <w:rPr>
          <w:rFonts w:ascii="Arial" w:eastAsia="Times New Roman" w:hAnsi="Arial" w:cs="Arial"/>
          <w:b/>
          <w:bCs/>
          <w:sz w:val="28"/>
          <w:szCs w:val="28"/>
        </w:rPr>
      </w:pPr>
      <w:r w:rsidRPr="00CD0E1E">
        <w:rPr>
          <w:rFonts w:ascii="Arial" w:eastAsia="Times New Roman" w:hAnsi="Arial" w:cs="Arial"/>
          <w:b/>
          <w:bCs/>
          <w:sz w:val="28"/>
          <w:szCs w:val="28"/>
        </w:rPr>
        <w:t>Policy Statement</w:t>
      </w:r>
    </w:p>
    <w:p w14:paraId="625DD063"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British values are fundamental democratic values that underpin life in modern Britain. Many people across the world live by democratic values, and these principles are central to communities across the UK. The promotion of British values is embedded within the Early Years Foundation Stage (EYFS) and is reflected throughout our practice.</w:t>
      </w:r>
    </w:p>
    <w:p w14:paraId="44104C8B"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This policy outlines how Magdalene Preschool promotes fundamental British values in an age-appropriate way.</w:t>
      </w:r>
    </w:p>
    <w:p w14:paraId="40553D86"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We are an inclusive setting and our ethos and curriculum enable children to become confident, independent learners who can make choices and build strong relationships with their peers and with adults. We believe that children flourish best when their personal, social and emotional needs are met and where there are clear, consistent and developmentally appropriate expectations for behaviour.</w:t>
      </w:r>
    </w:p>
    <w:p w14:paraId="21260D08"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The setting will challenge pupils, staff or parents/carers who express views or behaviours that are contrary to fundamental British values, in a respectful and appropriate manner.</w:t>
      </w:r>
    </w:p>
    <w:p w14:paraId="4BCEAD18"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Many of our activities provide opportunities for exploring and promoting the four fundamental British values, which are:</w:t>
      </w:r>
    </w:p>
    <w:p w14:paraId="52D34C9B" w14:textId="77777777" w:rsidR="00E52C6B" w:rsidRPr="00E52C6B" w:rsidRDefault="00E52C6B" w:rsidP="00E52C6B">
      <w:pPr>
        <w:numPr>
          <w:ilvl w:val="0"/>
          <w:numId w:val="3"/>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Democracy</w:t>
      </w:r>
    </w:p>
    <w:p w14:paraId="0F2EBCD0" w14:textId="77777777" w:rsidR="00E52C6B" w:rsidRPr="00E52C6B" w:rsidRDefault="00E52C6B" w:rsidP="00E52C6B">
      <w:pPr>
        <w:numPr>
          <w:ilvl w:val="0"/>
          <w:numId w:val="3"/>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The Rule of Law</w:t>
      </w:r>
    </w:p>
    <w:p w14:paraId="0F0E3DA0" w14:textId="77777777" w:rsidR="00E52C6B" w:rsidRPr="00E52C6B" w:rsidRDefault="00E52C6B" w:rsidP="00E52C6B">
      <w:pPr>
        <w:numPr>
          <w:ilvl w:val="0"/>
          <w:numId w:val="3"/>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Individual Liberty</w:t>
      </w:r>
    </w:p>
    <w:p w14:paraId="305ED03C" w14:textId="77777777" w:rsidR="00E52C6B" w:rsidRPr="00E52C6B" w:rsidRDefault="00E52C6B" w:rsidP="00E52C6B">
      <w:pPr>
        <w:numPr>
          <w:ilvl w:val="0"/>
          <w:numId w:val="3"/>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Mutual Respect and Tolerance of those with different faiths and beliefs</w:t>
      </w:r>
    </w:p>
    <w:p w14:paraId="40674E9C"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 xml:space="preserve">We are committed to protecting children from extremist or radical views. We do this by remaining vigilant to the risk of children being drawn into radicalisation and by providing a safe, inclusive learning environment that supports children’s spiritual, moral, social and cultural development through the promotion of fundamental British values. This is managed in line with our </w:t>
      </w:r>
      <w:r w:rsidRPr="00E52C6B">
        <w:rPr>
          <w:rFonts w:ascii="Arial" w:eastAsia="Times New Roman" w:hAnsi="Arial" w:cs="Arial"/>
          <w:b/>
          <w:bCs/>
          <w:color w:val="auto"/>
          <w:kern w:val="0"/>
          <w:szCs w:val="22"/>
          <w14:ligatures w14:val="none"/>
        </w:rPr>
        <w:t>Safeguarding and Child Protection Policy</w:t>
      </w:r>
      <w:r w:rsidRPr="00E52C6B">
        <w:rPr>
          <w:rFonts w:ascii="Arial" w:eastAsia="Times New Roman" w:hAnsi="Arial" w:cs="Arial"/>
          <w:color w:val="auto"/>
          <w:kern w:val="0"/>
          <w:szCs w:val="22"/>
          <w14:ligatures w14:val="none"/>
        </w:rPr>
        <w:t xml:space="preserve"> and </w:t>
      </w:r>
      <w:r w:rsidRPr="00E52C6B">
        <w:rPr>
          <w:rFonts w:ascii="Arial" w:eastAsia="Times New Roman" w:hAnsi="Arial" w:cs="Arial"/>
          <w:b/>
          <w:bCs/>
          <w:color w:val="auto"/>
          <w:kern w:val="0"/>
          <w:szCs w:val="22"/>
          <w14:ligatures w14:val="none"/>
        </w:rPr>
        <w:t>Prevent Duty guidance</w:t>
      </w:r>
      <w:r w:rsidRPr="00E52C6B">
        <w:rPr>
          <w:rFonts w:ascii="Arial" w:eastAsia="Times New Roman" w:hAnsi="Arial" w:cs="Arial"/>
          <w:color w:val="auto"/>
          <w:kern w:val="0"/>
          <w:szCs w:val="22"/>
          <w14:ligatures w14:val="none"/>
        </w:rPr>
        <w:t>.</w:t>
      </w:r>
    </w:p>
    <w:p w14:paraId="563F9515"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Staff encourage children to understand that their views matter and support them to express their thoughts, feelings and opinions. Children are helped to listen to and respect the views of others.</w:t>
      </w:r>
    </w:p>
    <w:p w14:paraId="60471B5F"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Staff support children’s decision-making and provide opportunities for turn-taking, sharing, collaboration and cooperation. Children are encouraged to develop enquiring minds in an environment where questions are welcomed and valued.</w:t>
      </w:r>
    </w:p>
    <w:p w14:paraId="22F1F610"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Staff ensure that children begin to understand their own behaviour and that of others, including the consequences of actions, and are supported to distinguish right from wrong in a developmentally appropriate way.</w:t>
      </w:r>
    </w:p>
    <w:p w14:paraId="37798287"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lastRenderedPageBreak/>
        <w:t>Staff work collaboratively with children to create simple rules and codes of behaviour, for example agreeing rules about tidying up, helping children to understand that rules apply fairly to everyone.</w:t>
      </w:r>
    </w:p>
    <w:p w14:paraId="4B915028"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Children are supported to develop a positive sense of themselves. Staff provide opportunities to build self-knowledge, self-esteem and confidence in their own abilities, supporting children to feel safe in making choices and expressing opinions.</w:t>
      </w:r>
    </w:p>
    <w:p w14:paraId="20BCE394"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Staff encourage experiences that help children explore feelings, responsibility and difference. Children are supported to understand that people may have different views and beliefs and that these should be respected.</w:t>
      </w:r>
    </w:p>
    <w:p w14:paraId="09735E77"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Managers and leaders promote an ethos of inclusivity and tolerance where diversity of faiths, cultures, languages and backgrounds is valued. Children are encouraged to engage with their wider community and develop a sense of belonging.</w:t>
      </w:r>
    </w:p>
    <w:p w14:paraId="29FBA977"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Children will acquire an appreciation of and respect for their own and other cultures. They will learn about similarities and differences between themselves and others, including families, faiths, communities, cultures and traditions, and will share and discuss celebrations, experiences and customs.</w:t>
      </w:r>
    </w:p>
    <w:p w14:paraId="36A0F07B"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Staff encourage and explain the importance of tolerant behaviour, including sharing, kindness and respecting others’ opinions.</w:t>
      </w:r>
    </w:p>
    <w:p w14:paraId="573665A4" w14:textId="77777777" w:rsidR="00E52C6B" w:rsidRPr="00E52C6B" w:rsidRDefault="00E52C6B" w:rsidP="00E52C6B">
      <w:pPr>
        <w:spacing w:before="100" w:beforeAutospacing="1" w:after="100" w:afterAutospacing="1"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Staff promote positive and diverse attitudes and actively challenge stereotypes. This includes sharing stories and resources that reflect the diversity of children’s lives and experiences and providing activities that challenge gender, cultural and racial stereotyping.</w:t>
      </w:r>
    </w:p>
    <w:p w14:paraId="5CE61EF1" w14:textId="77777777" w:rsidR="00E52C6B" w:rsidRPr="00E52C6B" w:rsidRDefault="00E52C6B" w:rsidP="00E52C6B">
      <w:pPr>
        <w:spacing w:after="0" w:line="240" w:lineRule="auto"/>
        <w:ind w:left="0" w:firstLine="0"/>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pict w14:anchorId="6FB214A0">
          <v:rect id="_x0000_i1025" style="width:0;height:1.5pt" o:hralign="center" o:hrstd="t" o:hr="t" fillcolor="#a0a0a0" stroked="f"/>
        </w:pict>
      </w:r>
    </w:p>
    <w:p w14:paraId="033DDFA4" w14:textId="77777777" w:rsidR="00E52C6B" w:rsidRPr="00E52C6B" w:rsidRDefault="00E52C6B" w:rsidP="00E52C6B">
      <w:pPr>
        <w:spacing w:before="100" w:beforeAutospacing="1" w:after="100" w:afterAutospacing="1" w:line="240" w:lineRule="auto"/>
        <w:ind w:left="0" w:firstLine="0"/>
        <w:outlineLvl w:val="2"/>
        <w:rPr>
          <w:rFonts w:ascii="Arial" w:eastAsia="Times New Roman" w:hAnsi="Arial" w:cs="Arial"/>
          <w:b/>
          <w:bCs/>
          <w:color w:val="auto"/>
          <w:kern w:val="0"/>
          <w:szCs w:val="22"/>
          <w14:ligatures w14:val="none"/>
        </w:rPr>
      </w:pPr>
      <w:r w:rsidRPr="00E52C6B">
        <w:rPr>
          <w:rFonts w:ascii="Arial" w:eastAsia="Times New Roman" w:hAnsi="Arial" w:cs="Arial"/>
          <w:b/>
          <w:bCs/>
          <w:color w:val="auto"/>
          <w:kern w:val="0"/>
          <w:szCs w:val="22"/>
          <w14:ligatures w14:val="none"/>
        </w:rPr>
        <w:t>What is Not Acceptable at Our Setting</w:t>
      </w:r>
    </w:p>
    <w:p w14:paraId="77B9531E" w14:textId="77777777" w:rsidR="00E52C6B" w:rsidRPr="00E52C6B" w:rsidRDefault="00E52C6B" w:rsidP="00E52C6B">
      <w:pPr>
        <w:numPr>
          <w:ilvl w:val="0"/>
          <w:numId w:val="4"/>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Actively promoting intolerance of other faiths, cultures or races</w:t>
      </w:r>
    </w:p>
    <w:p w14:paraId="1BB69D1D" w14:textId="77777777" w:rsidR="00E52C6B" w:rsidRPr="00E52C6B" w:rsidRDefault="00E52C6B" w:rsidP="00E52C6B">
      <w:pPr>
        <w:numPr>
          <w:ilvl w:val="0"/>
          <w:numId w:val="4"/>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Failing to challenge gender stereotypes or routinely segregating children by gender</w:t>
      </w:r>
    </w:p>
    <w:p w14:paraId="47B62BA4" w14:textId="77777777" w:rsidR="00E52C6B" w:rsidRPr="00E52C6B" w:rsidRDefault="00E52C6B" w:rsidP="00E52C6B">
      <w:pPr>
        <w:numPr>
          <w:ilvl w:val="0"/>
          <w:numId w:val="4"/>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Isolating children from their wider community</w:t>
      </w:r>
    </w:p>
    <w:p w14:paraId="32B4FEB5" w14:textId="77777777" w:rsidR="00E52C6B" w:rsidRPr="00E52C6B" w:rsidRDefault="00E52C6B" w:rsidP="00E52C6B">
      <w:pPr>
        <w:numPr>
          <w:ilvl w:val="0"/>
          <w:numId w:val="4"/>
        </w:numPr>
        <w:spacing w:before="100" w:beforeAutospacing="1" w:after="100" w:afterAutospacing="1" w:line="240" w:lineRule="auto"/>
        <w:rPr>
          <w:rFonts w:ascii="Arial" w:eastAsia="Times New Roman" w:hAnsi="Arial" w:cs="Arial"/>
          <w:color w:val="auto"/>
          <w:kern w:val="0"/>
          <w:szCs w:val="22"/>
          <w14:ligatures w14:val="none"/>
        </w:rPr>
      </w:pPr>
      <w:r w:rsidRPr="00E52C6B">
        <w:rPr>
          <w:rFonts w:ascii="Arial" w:eastAsia="Times New Roman" w:hAnsi="Arial" w:cs="Arial"/>
          <w:color w:val="auto"/>
          <w:kern w:val="0"/>
          <w:szCs w:val="22"/>
          <w14:ligatures w14:val="none"/>
        </w:rPr>
        <w:t>Failing to challenge behaviour or language (from staff, children or parents/carers) that is not in line with the fundamental British values of democracy, the rule of law, individual liberty, mutual respect and tolerance of different faiths and beliefs</w:t>
      </w:r>
    </w:p>
    <w:p w14:paraId="28BC63C7" w14:textId="77777777" w:rsidR="00355324" w:rsidRPr="00E52C6B" w:rsidRDefault="00E52C6B">
      <w:pPr>
        <w:spacing w:after="158" w:line="259" w:lineRule="auto"/>
        <w:ind w:left="0" w:firstLine="0"/>
        <w:rPr>
          <w:rFonts w:ascii="Arial" w:hAnsi="Arial" w:cs="Arial"/>
          <w:szCs w:val="22"/>
        </w:rPr>
      </w:pPr>
      <w:r w:rsidRPr="00E52C6B">
        <w:rPr>
          <w:rFonts w:ascii="Arial" w:hAnsi="Arial" w:cs="Arial"/>
          <w:szCs w:val="22"/>
        </w:rPr>
        <w:t xml:space="preserve"> </w:t>
      </w:r>
    </w:p>
    <w:p w14:paraId="38C872D1" w14:textId="739844E1" w:rsidR="00355324" w:rsidRPr="00E52C6B" w:rsidRDefault="00E52C6B" w:rsidP="00E52C6B">
      <w:pPr>
        <w:spacing w:after="4905" w:line="259" w:lineRule="auto"/>
        <w:ind w:left="0" w:firstLine="0"/>
        <w:rPr>
          <w:rFonts w:ascii="Arial" w:hAnsi="Arial" w:cs="Arial"/>
          <w:szCs w:val="22"/>
        </w:rPr>
      </w:pPr>
      <w:r w:rsidRPr="00E52C6B">
        <w:rPr>
          <w:rFonts w:ascii="Arial" w:hAnsi="Arial" w:cs="Arial"/>
          <w:szCs w:val="22"/>
        </w:rPr>
        <w:t xml:space="preserve"> </w:t>
      </w:r>
    </w:p>
    <w:sectPr w:rsidR="00355324" w:rsidRPr="00E52C6B">
      <w:headerReference w:type="default" r:id="rId7"/>
      <w:footerReference w:type="default" r:id="rId8"/>
      <w:pgSz w:w="11906" w:h="16838"/>
      <w:pgMar w:top="1483" w:right="1461"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44EA" w14:textId="77777777" w:rsidR="00E52C6B" w:rsidRDefault="00E52C6B" w:rsidP="00E52C6B">
      <w:pPr>
        <w:spacing w:after="0" w:line="240" w:lineRule="auto"/>
      </w:pPr>
      <w:r>
        <w:separator/>
      </w:r>
    </w:p>
  </w:endnote>
  <w:endnote w:type="continuationSeparator" w:id="0">
    <w:p w14:paraId="3FAC3488" w14:textId="77777777" w:rsidR="00E52C6B" w:rsidRDefault="00E52C6B" w:rsidP="00E5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18BD" w14:textId="77777777" w:rsidR="00E52C6B" w:rsidRDefault="00E52C6B" w:rsidP="00E52C6B">
    <w:pPr>
      <w:spacing w:before="100" w:beforeAutospacing="1" w:after="100" w:afterAutospacing="1"/>
      <w:rPr>
        <w:rFonts w:ascii="Arial" w:eastAsia="Times New Roman" w:hAnsi="Arial" w:cs="Arial"/>
        <w:szCs w:val="22"/>
      </w:rPr>
    </w:pPr>
    <w:r>
      <w:rPr>
        <w:rFonts w:ascii="Arial" w:eastAsia="Times New Roman" w:hAnsi="Arial" w:cs="Arial"/>
        <w:szCs w:val="22"/>
      </w:rPr>
      <w:t>© Magdalene Preschool, 2025/26</w:t>
    </w:r>
    <w:r>
      <w:rPr>
        <w:rFonts w:ascii="Arial" w:eastAsia="Times New Roman" w:hAnsi="Arial" w:cs="Arial"/>
        <w:szCs w:val="22"/>
      </w:rPr>
      <w:br/>
      <w:t xml:space="preserve">Prepared by: I. Farrugia </w:t>
    </w:r>
    <w:r>
      <w:rPr>
        <w:rFonts w:ascii="Arial" w:eastAsia="Times New Roman" w:hAnsi="Arial" w:cs="Arial"/>
        <w:szCs w:val="22"/>
      </w:rPr>
      <w:br/>
    </w:r>
    <w:r>
      <w:rPr>
        <w:rFonts w:ascii="Arial" w:eastAsia="Times New Roman" w:hAnsi="Arial" w:cs="Arial"/>
        <w:b/>
        <w:bCs/>
        <w:szCs w:val="22"/>
      </w:rPr>
      <w:t>Policy to be reviewed annually</w:t>
    </w:r>
    <w:r>
      <w:rPr>
        <w:rFonts w:ascii="Arial" w:eastAsia="Times New Roman" w:hAnsi="Arial" w:cs="Arial"/>
        <w:szCs w:val="22"/>
      </w:rPr>
      <w:t xml:space="preserve"> or in line with changes to government guidance.</w:t>
    </w:r>
  </w:p>
  <w:p w14:paraId="71310F2E" w14:textId="77777777" w:rsidR="00E52C6B" w:rsidRDefault="00E5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839B" w14:textId="77777777" w:rsidR="00E52C6B" w:rsidRDefault="00E52C6B" w:rsidP="00E52C6B">
      <w:pPr>
        <w:spacing w:after="0" w:line="240" w:lineRule="auto"/>
      </w:pPr>
      <w:r>
        <w:separator/>
      </w:r>
    </w:p>
  </w:footnote>
  <w:footnote w:type="continuationSeparator" w:id="0">
    <w:p w14:paraId="2E15F119" w14:textId="77777777" w:rsidR="00E52C6B" w:rsidRDefault="00E52C6B" w:rsidP="00E5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76AB" w14:textId="33E69BF2" w:rsidR="00E52C6B" w:rsidRDefault="00E52C6B">
    <w:pPr>
      <w:pStyle w:val="Header"/>
    </w:pPr>
    <w:r>
      <w:rPr>
        <w:noProof/>
      </w:rPr>
      <w:drawing>
        <wp:anchor distT="0" distB="0" distL="114300" distR="114300" simplePos="0" relativeHeight="251659264" behindDoc="0" locked="0" layoutInCell="1" allowOverlap="1" wp14:anchorId="30F9577A" wp14:editId="57C0E4C9">
          <wp:simplePos x="0" y="0"/>
          <wp:positionH relativeFrom="rightMargin">
            <wp:align>left</wp:align>
          </wp:positionH>
          <wp:positionV relativeFrom="paragraph">
            <wp:posOffset>-219075</wp:posOffset>
          </wp:positionV>
          <wp:extent cx="578485" cy="578485"/>
          <wp:effectExtent l="0" t="0" r="0" b="0"/>
          <wp:wrapTight wrapText="bothSides">
            <wp:wrapPolygon edited="0">
              <wp:start x="0" y="0"/>
              <wp:lineTo x="0" y="20628"/>
              <wp:lineTo x="20628" y="20628"/>
              <wp:lineTo x="20628" y="0"/>
              <wp:lineTo x="0" y="0"/>
            </wp:wrapPolygon>
          </wp:wrapTight>
          <wp:docPr id="981051115" name="Picture 1" descr="A tree with app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1115" name="Picture 1" descr="A tree with apple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507C"/>
    <w:multiLevelType w:val="hybridMultilevel"/>
    <w:tmpl w:val="ED06950C"/>
    <w:lvl w:ilvl="0" w:tplc="80F4A75A">
      <w:start w:val="1"/>
      <w:numFmt w:val="bullet"/>
      <w:lvlText w:val="•"/>
      <w:lvlJc w:val="left"/>
      <w:pPr>
        <w:ind w:left="705"/>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1" w:tplc="A6F2360A">
      <w:start w:val="1"/>
      <w:numFmt w:val="bullet"/>
      <w:lvlText w:val="o"/>
      <w:lvlJc w:val="left"/>
      <w:pPr>
        <w:ind w:left="144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2" w:tplc="984ABECA">
      <w:start w:val="1"/>
      <w:numFmt w:val="bullet"/>
      <w:lvlText w:val="▪"/>
      <w:lvlJc w:val="left"/>
      <w:pPr>
        <w:ind w:left="216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3" w:tplc="042C749C">
      <w:start w:val="1"/>
      <w:numFmt w:val="bullet"/>
      <w:lvlText w:val="•"/>
      <w:lvlJc w:val="left"/>
      <w:pPr>
        <w:ind w:left="288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4" w:tplc="F6584194">
      <w:start w:val="1"/>
      <w:numFmt w:val="bullet"/>
      <w:lvlText w:val="o"/>
      <w:lvlJc w:val="left"/>
      <w:pPr>
        <w:ind w:left="360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5" w:tplc="33E2EFA4">
      <w:start w:val="1"/>
      <w:numFmt w:val="bullet"/>
      <w:lvlText w:val="▪"/>
      <w:lvlJc w:val="left"/>
      <w:pPr>
        <w:ind w:left="432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6" w:tplc="F9CCCA08">
      <w:start w:val="1"/>
      <w:numFmt w:val="bullet"/>
      <w:lvlText w:val="•"/>
      <w:lvlJc w:val="left"/>
      <w:pPr>
        <w:ind w:left="5040"/>
      </w:pPr>
      <w:rPr>
        <w:rFonts w:ascii="Arial" w:eastAsia="Arial" w:hAnsi="Arial" w:cs="Arial"/>
        <w:b w:val="0"/>
        <w:i w:val="0"/>
        <w:strike w:val="0"/>
        <w:dstrike w:val="0"/>
        <w:color w:val="4D4D4D"/>
        <w:sz w:val="22"/>
        <w:szCs w:val="22"/>
        <w:u w:val="none" w:color="000000"/>
        <w:bdr w:val="none" w:sz="0" w:space="0" w:color="auto"/>
        <w:shd w:val="clear" w:color="auto" w:fill="auto"/>
        <w:vertAlign w:val="baseline"/>
      </w:rPr>
    </w:lvl>
    <w:lvl w:ilvl="7" w:tplc="2F485000">
      <w:start w:val="1"/>
      <w:numFmt w:val="bullet"/>
      <w:lvlText w:val="o"/>
      <w:lvlJc w:val="left"/>
      <w:pPr>
        <w:ind w:left="576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lvl w:ilvl="8" w:tplc="9A38C498">
      <w:start w:val="1"/>
      <w:numFmt w:val="bullet"/>
      <w:lvlText w:val="▪"/>
      <w:lvlJc w:val="left"/>
      <w:pPr>
        <w:ind w:left="6480"/>
      </w:pPr>
      <w:rPr>
        <w:rFonts w:ascii="Segoe UI Symbol" w:eastAsia="Segoe UI Symbol" w:hAnsi="Segoe UI Symbol" w:cs="Segoe UI Symbol"/>
        <w:b w:val="0"/>
        <w:i w:val="0"/>
        <w:strike w:val="0"/>
        <w:dstrike w:val="0"/>
        <w:color w:val="4D4D4D"/>
        <w:sz w:val="22"/>
        <w:szCs w:val="22"/>
        <w:u w:val="none" w:color="000000"/>
        <w:bdr w:val="none" w:sz="0" w:space="0" w:color="auto"/>
        <w:shd w:val="clear" w:color="auto" w:fill="auto"/>
        <w:vertAlign w:val="baseline"/>
      </w:rPr>
    </w:lvl>
  </w:abstractNum>
  <w:abstractNum w:abstractNumId="1" w15:restartNumberingAfterBreak="0">
    <w:nsid w:val="298C0ED2"/>
    <w:multiLevelType w:val="multilevel"/>
    <w:tmpl w:val="756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90CF6"/>
    <w:multiLevelType w:val="hybridMultilevel"/>
    <w:tmpl w:val="B742FFEE"/>
    <w:lvl w:ilvl="0" w:tplc="D1F2B68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1CE79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343D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1CA83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BEB7C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0A6A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E67B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B2539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0ECC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0E7A9A"/>
    <w:multiLevelType w:val="multilevel"/>
    <w:tmpl w:val="6C1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460099">
    <w:abstractNumId w:val="0"/>
  </w:num>
  <w:num w:numId="2" w16cid:durableId="448206236">
    <w:abstractNumId w:val="2"/>
  </w:num>
  <w:num w:numId="3" w16cid:durableId="963080317">
    <w:abstractNumId w:val="3"/>
  </w:num>
  <w:num w:numId="4" w16cid:durableId="39054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24"/>
    <w:rsid w:val="00302F4B"/>
    <w:rsid w:val="00355324"/>
    <w:rsid w:val="00E52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4E00"/>
  <w15:docId w15:val="{097408E6-0BDE-4951-8643-97E70F9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C6B"/>
    <w:rPr>
      <w:rFonts w:ascii="Calibri" w:eastAsia="Calibri" w:hAnsi="Calibri" w:cs="Calibri"/>
      <w:color w:val="000000"/>
      <w:sz w:val="22"/>
    </w:rPr>
  </w:style>
  <w:style w:type="paragraph" w:styleId="Footer">
    <w:name w:val="footer"/>
    <w:basedOn w:val="Normal"/>
    <w:link w:val="FooterChar"/>
    <w:uiPriority w:val="99"/>
    <w:unhideWhenUsed/>
    <w:rsid w:val="00E5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C6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cp:lastModifiedBy>Magdalene Preschool</cp:lastModifiedBy>
  <cp:revision>2</cp:revision>
  <dcterms:created xsi:type="dcterms:W3CDTF">2026-01-20T21:28:00Z</dcterms:created>
  <dcterms:modified xsi:type="dcterms:W3CDTF">2026-01-20T21:28:00Z</dcterms:modified>
</cp:coreProperties>
</file>